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4C6E4" w14:textId="77777777" w:rsidR="00EB217A" w:rsidRPr="00665E2F" w:rsidRDefault="00EB217A" w:rsidP="00C9127D">
      <w:pPr>
        <w:jc w:val="center"/>
        <w:rPr>
          <w:rFonts w:cstheme="minorHAnsi"/>
          <w:b/>
        </w:rPr>
      </w:pPr>
      <w:bookmarkStart w:id="0" w:name="_GoBack"/>
      <w:bookmarkEnd w:id="0"/>
      <w:r w:rsidRPr="00665E2F">
        <w:rPr>
          <w:rFonts w:cstheme="minorHAnsi"/>
          <w:b/>
        </w:rPr>
        <w:t>Supporting Our Students (and Ourselves) During the Coronavirus Pandemic (and Beyond)</w:t>
      </w:r>
    </w:p>
    <w:p w14:paraId="605EEB2C" w14:textId="77777777" w:rsidR="00CE5863" w:rsidRPr="00C9127D" w:rsidRDefault="00CE5863" w:rsidP="00C9127D">
      <w:pPr>
        <w:jc w:val="center"/>
        <w:rPr>
          <w:rFonts w:cstheme="minorHAnsi"/>
          <w:b/>
          <w:i/>
          <w:sz w:val="20"/>
        </w:rPr>
      </w:pPr>
      <w:r w:rsidRPr="00C9127D">
        <w:rPr>
          <w:rFonts w:cstheme="minorHAnsi"/>
          <w:b/>
          <w:i/>
          <w:sz w:val="20"/>
        </w:rPr>
        <w:t xml:space="preserve">A working document to help faculty/staff talk </w:t>
      </w:r>
      <w:r w:rsidR="000710B3" w:rsidRPr="00C9127D">
        <w:rPr>
          <w:rFonts w:cstheme="minorHAnsi"/>
          <w:b/>
          <w:i/>
          <w:sz w:val="20"/>
        </w:rPr>
        <w:t>with</w:t>
      </w:r>
      <w:r w:rsidRPr="00C9127D">
        <w:rPr>
          <w:rFonts w:cstheme="minorHAnsi"/>
          <w:b/>
          <w:i/>
          <w:sz w:val="20"/>
        </w:rPr>
        <w:t xml:space="preserve"> students during this time of uncertainty</w:t>
      </w:r>
    </w:p>
    <w:p w14:paraId="3470E8BA" w14:textId="79498704" w:rsidR="00EB217A" w:rsidRDefault="00EB217A" w:rsidP="00C9127D">
      <w:pPr>
        <w:pBdr>
          <w:bottom w:val="single" w:sz="6" w:space="1" w:color="auto"/>
        </w:pBdr>
        <w:jc w:val="center"/>
        <w:rPr>
          <w:rFonts w:cstheme="minorHAnsi"/>
          <w:b/>
          <w:i/>
          <w:sz w:val="20"/>
        </w:rPr>
      </w:pPr>
      <w:r w:rsidRPr="00C9127D">
        <w:rPr>
          <w:rFonts w:cstheme="minorHAnsi"/>
          <w:b/>
          <w:i/>
          <w:sz w:val="20"/>
        </w:rPr>
        <w:t>This document updated 3/2</w:t>
      </w:r>
      <w:r w:rsidR="00EC0514" w:rsidRPr="00C9127D">
        <w:rPr>
          <w:rFonts w:cstheme="minorHAnsi"/>
          <w:b/>
          <w:i/>
          <w:sz w:val="20"/>
        </w:rPr>
        <w:t>4</w:t>
      </w:r>
      <w:r w:rsidRPr="00C9127D">
        <w:rPr>
          <w:rFonts w:cstheme="minorHAnsi"/>
          <w:b/>
          <w:i/>
          <w:sz w:val="20"/>
        </w:rPr>
        <w:t>/2020</w:t>
      </w:r>
    </w:p>
    <w:p w14:paraId="14CD9885" w14:textId="77777777" w:rsidR="00665E2F" w:rsidRPr="00C9127D" w:rsidRDefault="00665E2F" w:rsidP="00C9127D">
      <w:pPr>
        <w:pBdr>
          <w:bottom w:val="single" w:sz="6" w:space="1" w:color="auto"/>
        </w:pBdr>
        <w:jc w:val="center"/>
        <w:rPr>
          <w:rFonts w:cstheme="minorHAnsi"/>
          <w:b/>
          <w:i/>
          <w:sz w:val="20"/>
        </w:rPr>
      </w:pPr>
    </w:p>
    <w:p w14:paraId="547236CC" w14:textId="77777777" w:rsidR="00665E2F" w:rsidRDefault="00665E2F" w:rsidP="0029644F">
      <w:pPr>
        <w:rPr>
          <w:rFonts w:cstheme="minorHAnsi"/>
          <w:sz w:val="20"/>
        </w:rPr>
      </w:pPr>
    </w:p>
    <w:p w14:paraId="668CF100" w14:textId="310C8A3E" w:rsidR="00682F86" w:rsidRPr="005F2E76" w:rsidRDefault="00682F86" w:rsidP="0029644F">
      <w:pPr>
        <w:rPr>
          <w:rFonts w:cstheme="minorHAnsi"/>
          <w:b/>
          <w:sz w:val="20"/>
          <w:u w:val="single"/>
        </w:rPr>
      </w:pPr>
      <w:r w:rsidRPr="005F2E76">
        <w:rPr>
          <w:rFonts w:cstheme="minorHAnsi"/>
          <w:b/>
          <w:sz w:val="20"/>
          <w:u w:val="single"/>
        </w:rPr>
        <w:t>Why Mental Health?</w:t>
      </w:r>
    </w:p>
    <w:p w14:paraId="1D871868" w14:textId="0AE3F725" w:rsidR="00AD0F66" w:rsidRPr="00537149" w:rsidRDefault="005E0374" w:rsidP="0029644F">
      <w:pPr>
        <w:ind w:firstLine="720"/>
        <w:rPr>
          <w:rFonts w:cstheme="minorHAnsi"/>
          <w:sz w:val="20"/>
        </w:rPr>
      </w:pPr>
      <w:r w:rsidRPr="00537149">
        <w:rPr>
          <w:rFonts w:cstheme="minorHAnsi"/>
          <w:sz w:val="20"/>
        </w:rPr>
        <w:t xml:space="preserve">There are many best practices as to how colleges/universities, including individual faculty, can generally support students’ mental well-being.  In times of crisis or significant loss, however, students </w:t>
      </w:r>
      <w:r w:rsidR="00EC0514" w:rsidRPr="00537149">
        <w:rPr>
          <w:rFonts w:cstheme="minorHAnsi"/>
          <w:sz w:val="20"/>
        </w:rPr>
        <w:t>are</w:t>
      </w:r>
      <w:r w:rsidRPr="00537149">
        <w:rPr>
          <w:rFonts w:cstheme="minorHAnsi"/>
          <w:sz w:val="20"/>
        </w:rPr>
        <w:t xml:space="preserve"> even more </w:t>
      </w:r>
      <w:r w:rsidR="00A64230" w:rsidRPr="00537149">
        <w:rPr>
          <w:rFonts w:cstheme="minorHAnsi"/>
          <w:sz w:val="20"/>
        </w:rPr>
        <w:t xml:space="preserve">likely to </w:t>
      </w:r>
      <w:r w:rsidRPr="00537149">
        <w:rPr>
          <w:rFonts w:cstheme="minorHAnsi"/>
          <w:sz w:val="20"/>
        </w:rPr>
        <w:t>look to faculty members for support.  Some events may be individual to a student (e.g., death of a loved one), whi</w:t>
      </w:r>
      <w:r w:rsidR="00C547E4" w:rsidRPr="00537149">
        <w:rPr>
          <w:rFonts w:cstheme="minorHAnsi"/>
          <w:sz w:val="20"/>
        </w:rPr>
        <w:t>le</w:t>
      </w:r>
      <w:r w:rsidRPr="00537149">
        <w:rPr>
          <w:rFonts w:cstheme="minorHAnsi"/>
          <w:sz w:val="20"/>
        </w:rPr>
        <w:t xml:space="preserve"> others may impact the student body as a whole (e.g., the current global pandemic).  </w:t>
      </w:r>
      <w:r w:rsidR="00830857" w:rsidRPr="00537149">
        <w:rPr>
          <w:rFonts w:cstheme="minorHAnsi"/>
          <w:sz w:val="20"/>
        </w:rPr>
        <w:t xml:space="preserve">Even if someone is not directly impacted by a traumatic event, factors such as the event’s magnitude, amount of media coverage, and changes to one’s usual routines can increase anxiety.  </w:t>
      </w:r>
      <w:r w:rsidR="00C547E4" w:rsidRPr="00537149">
        <w:rPr>
          <w:rFonts w:cstheme="minorHAnsi"/>
          <w:sz w:val="20"/>
        </w:rPr>
        <w:t>Upholding t</w:t>
      </w:r>
      <w:r w:rsidR="00EB217A" w:rsidRPr="00537149">
        <w:rPr>
          <w:rFonts w:cstheme="minorHAnsi"/>
          <w:sz w:val="20"/>
        </w:rPr>
        <w:t xml:space="preserve">he well-being of both students and faculty </w:t>
      </w:r>
      <w:r w:rsidR="00C547E4" w:rsidRPr="00537149">
        <w:rPr>
          <w:rFonts w:cstheme="minorHAnsi"/>
          <w:sz w:val="20"/>
        </w:rPr>
        <w:t xml:space="preserve">can greatly </w:t>
      </w:r>
      <w:r w:rsidR="00CE5863" w:rsidRPr="00537149">
        <w:rPr>
          <w:rFonts w:cstheme="minorHAnsi"/>
          <w:sz w:val="20"/>
        </w:rPr>
        <w:t>promote</w:t>
      </w:r>
      <w:r w:rsidR="00C547E4" w:rsidRPr="00537149">
        <w:rPr>
          <w:rFonts w:cstheme="minorHAnsi"/>
          <w:sz w:val="20"/>
        </w:rPr>
        <w:t xml:space="preserve"> student learning and </w:t>
      </w:r>
      <w:r w:rsidR="00A327D6" w:rsidRPr="00537149">
        <w:rPr>
          <w:rFonts w:cstheme="minorHAnsi"/>
          <w:sz w:val="20"/>
        </w:rPr>
        <w:t>a positive</w:t>
      </w:r>
      <w:r w:rsidR="00C547E4" w:rsidRPr="00537149">
        <w:rPr>
          <w:rFonts w:cstheme="minorHAnsi"/>
          <w:sz w:val="20"/>
        </w:rPr>
        <w:t xml:space="preserve"> classroom environment.</w:t>
      </w:r>
    </w:p>
    <w:p w14:paraId="62C00EAB" w14:textId="4461A942" w:rsidR="00C547E4" w:rsidRPr="00537149" w:rsidRDefault="00C547E4" w:rsidP="0029644F">
      <w:pPr>
        <w:rPr>
          <w:rFonts w:cstheme="minorHAnsi"/>
          <w:sz w:val="20"/>
        </w:rPr>
      </w:pPr>
    </w:p>
    <w:p w14:paraId="71A720CA" w14:textId="1FB31CD8" w:rsidR="00682F86" w:rsidRPr="005F2E76" w:rsidRDefault="00682F86" w:rsidP="0029644F">
      <w:pPr>
        <w:rPr>
          <w:rFonts w:cstheme="minorHAnsi"/>
          <w:b/>
          <w:sz w:val="20"/>
          <w:u w:val="single"/>
        </w:rPr>
      </w:pPr>
      <w:r w:rsidRPr="005F2E76">
        <w:rPr>
          <w:rFonts w:cstheme="minorHAnsi"/>
          <w:b/>
          <w:sz w:val="20"/>
          <w:u w:val="single"/>
        </w:rPr>
        <w:t>Our Current Situation</w:t>
      </w:r>
      <w:r w:rsidR="008118BC" w:rsidRPr="005F2E76">
        <w:rPr>
          <w:rFonts w:cstheme="minorHAnsi"/>
          <w:b/>
          <w:sz w:val="20"/>
          <w:u w:val="single"/>
        </w:rPr>
        <w:t>, and What Individual Faculty Can Do</w:t>
      </w:r>
    </w:p>
    <w:p w14:paraId="77F79731" w14:textId="58D4878C" w:rsidR="00A327D6" w:rsidRPr="00537149" w:rsidRDefault="00A327D6" w:rsidP="0029644F">
      <w:pPr>
        <w:ind w:firstLine="720"/>
        <w:rPr>
          <w:rFonts w:cstheme="minorHAnsi"/>
          <w:sz w:val="20"/>
        </w:rPr>
      </w:pPr>
      <w:r w:rsidRPr="00537149">
        <w:rPr>
          <w:rFonts w:cstheme="minorHAnsi"/>
          <w:sz w:val="20"/>
        </w:rPr>
        <w:t xml:space="preserve">At the University of Hawai‛i, many of us are having our first interactions with our students since the flood of news over the past few weeks.  Even more challenging, our upcoming conversations cannot be held in person, AND they will be ongoing conversations since we are not sure when this crisis period will end.  Therefore, opening class with some reassuring remarks and/or making space for some discussion </w:t>
      </w:r>
      <w:r w:rsidR="00F2264C" w:rsidRPr="00537149">
        <w:rPr>
          <w:rFonts w:cstheme="minorHAnsi"/>
          <w:sz w:val="20"/>
        </w:rPr>
        <w:t>can</w:t>
      </w:r>
      <w:r w:rsidRPr="00537149">
        <w:rPr>
          <w:rFonts w:cstheme="minorHAnsi"/>
          <w:sz w:val="20"/>
        </w:rPr>
        <w:t xml:space="preserve"> help</w:t>
      </w:r>
      <w:r w:rsidR="00F2264C" w:rsidRPr="00537149">
        <w:rPr>
          <w:rFonts w:cstheme="minorHAnsi"/>
          <w:sz w:val="20"/>
        </w:rPr>
        <w:t xml:space="preserve"> ease students back into the semester,</w:t>
      </w:r>
      <w:r w:rsidRPr="00537149">
        <w:rPr>
          <w:rFonts w:cstheme="minorHAnsi"/>
          <w:sz w:val="20"/>
        </w:rPr>
        <w:t xml:space="preserve"> </w:t>
      </w:r>
      <w:r w:rsidR="00F2264C" w:rsidRPr="00537149">
        <w:rPr>
          <w:rFonts w:cstheme="minorHAnsi"/>
          <w:sz w:val="20"/>
        </w:rPr>
        <w:t xml:space="preserve">as well as </w:t>
      </w:r>
      <w:r w:rsidR="00682F86" w:rsidRPr="00537149">
        <w:rPr>
          <w:rFonts w:cstheme="minorHAnsi"/>
          <w:sz w:val="20"/>
        </w:rPr>
        <w:t>address the worry and anxiety that students are more-than-likely feeling and bringing into the classroom</w:t>
      </w:r>
      <w:r w:rsidRPr="00537149">
        <w:rPr>
          <w:rFonts w:cstheme="minorHAnsi"/>
          <w:sz w:val="20"/>
        </w:rPr>
        <w:t xml:space="preserve">.  </w:t>
      </w:r>
      <w:r w:rsidR="00CF1C83" w:rsidRPr="00537149">
        <w:rPr>
          <w:rFonts w:cstheme="minorHAnsi"/>
          <w:sz w:val="20"/>
        </w:rPr>
        <w:t xml:space="preserve">National surveys of students after other crises indicate that helpful faculty are those who do </w:t>
      </w:r>
      <w:r w:rsidR="00CF1C83" w:rsidRPr="00537149">
        <w:rPr>
          <w:rFonts w:cstheme="minorHAnsi"/>
          <w:i/>
          <w:sz w:val="20"/>
        </w:rPr>
        <w:t xml:space="preserve">something – </w:t>
      </w:r>
      <w:r w:rsidR="0029644F" w:rsidRPr="00537149">
        <w:rPr>
          <w:rFonts w:cstheme="minorHAnsi"/>
          <w:sz w:val="20"/>
        </w:rPr>
        <w:t>at least</w:t>
      </w:r>
      <w:r w:rsidR="00CF1C83" w:rsidRPr="00537149">
        <w:rPr>
          <w:rFonts w:cstheme="minorHAnsi"/>
          <w:sz w:val="20"/>
        </w:rPr>
        <w:t xml:space="preserve"> acknowledge the event/crisis, and acknowledge that there is potential impact on the students – regardless of how big or </w:t>
      </w:r>
      <w:r w:rsidR="0029644F" w:rsidRPr="00537149">
        <w:rPr>
          <w:rFonts w:cstheme="minorHAnsi"/>
          <w:sz w:val="20"/>
        </w:rPr>
        <w:t>small</w:t>
      </w:r>
      <w:r w:rsidR="00CF1C83" w:rsidRPr="00537149">
        <w:rPr>
          <w:rFonts w:cstheme="minorHAnsi"/>
          <w:sz w:val="20"/>
        </w:rPr>
        <w:t xml:space="preserve">.  </w:t>
      </w:r>
      <w:r w:rsidRPr="00537149">
        <w:rPr>
          <w:rFonts w:cstheme="minorHAnsi"/>
          <w:sz w:val="20"/>
        </w:rPr>
        <w:t>While the expectation is not for faculty to serve as counselors, a bit of acknowledgement, validation, and space can go a long way in terms of helping our students to succeed despite current stressors.</w:t>
      </w:r>
    </w:p>
    <w:p w14:paraId="182E440C" w14:textId="0264A713" w:rsidR="00A327D6" w:rsidRPr="00537149" w:rsidRDefault="00A327D6" w:rsidP="0029644F">
      <w:pPr>
        <w:rPr>
          <w:rFonts w:cstheme="minorHAnsi"/>
          <w:sz w:val="20"/>
        </w:rPr>
      </w:pPr>
    </w:p>
    <w:p w14:paraId="4F4A3B60" w14:textId="1E5A4313" w:rsidR="00A977CD" w:rsidRPr="00537149" w:rsidRDefault="009016D8" w:rsidP="0029644F">
      <w:pPr>
        <w:rPr>
          <w:rFonts w:cstheme="minorHAnsi"/>
          <w:b/>
          <w:sz w:val="20"/>
          <w:u w:val="single"/>
        </w:rPr>
      </w:pPr>
      <w:r w:rsidRPr="00537149">
        <w:rPr>
          <w:rFonts w:cstheme="minorHAnsi"/>
          <w:b/>
          <w:sz w:val="20"/>
          <w:u w:val="single"/>
        </w:rPr>
        <w:t>Here are some tips that may be relevant for any faculty and class size/context:</w:t>
      </w:r>
    </w:p>
    <w:p w14:paraId="3BB6B36F" w14:textId="28DDFCEF" w:rsidR="00F2264C" w:rsidRPr="00537149" w:rsidRDefault="00A43AB2" w:rsidP="00D21B9C">
      <w:pPr>
        <w:pStyle w:val="ListParagraph"/>
        <w:numPr>
          <w:ilvl w:val="0"/>
          <w:numId w:val="5"/>
        </w:numPr>
        <w:ind w:left="450" w:hanging="270"/>
        <w:rPr>
          <w:rFonts w:cstheme="minorHAnsi"/>
          <w:sz w:val="20"/>
        </w:rPr>
      </w:pPr>
      <w:r w:rsidRPr="00537149">
        <w:rPr>
          <w:rFonts w:eastAsia="Times New Roman" w:cstheme="minorHAnsi"/>
          <w:b/>
          <w:i/>
          <w:sz w:val="20"/>
        </w:rPr>
        <w:t>Acknowledge</w:t>
      </w:r>
      <w:r w:rsidR="00A53F99" w:rsidRPr="00537149">
        <w:rPr>
          <w:rFonts w:eastAsia="Times New Roman" w:cstheme="minorHAnsi"/>
          <w:b/>
          <w:i/>
          <w:sz w:val="20"/>
        </w:rPr>
        <w:t xml:space="preserve"> the </w:t>
      </w:r>
      <w:r w:rsidRPr="00537149">
        <w:rPr>
          <w:rFonts w:eastAsia="Times New Roman" w:cstheme="minorHAnsi"/>
          <w:b/>
          <w:i/>
          <w:sz w:val="20"/>
        </w:rPr>
        <w:t>crisis</w:t>
      </w:r>
      <w:r w:rsidR="00A53F99" w:rsidRPr="00537149">
        <w:rPr>
          <w:rFonts w:eastAsia="Times New Roman" w:cstheme="minorHAnsi"/>
          <w:b/>
          <w:i/>
          <w:sz w:val="20"/>
        </w:rPr>
        <w:t xml:space="preserve"> and </w:t>
      </w:r>
      <w:r w:rsidRPr="00537149">
        <w:rPr>
          <w:rFonts w:eastAsia="Times New Roman" w:cstheme="minorHAnsi"/>
          <w:b/>
          <w:i/>
          <w:sz w:val="20"/>
        </w:rPr>
        <w:t xml:space="preserve">validate </w:t>
      </w:r>
      <w:r w:rsidR="00A53F99" w:rsidRPr="00537149">
        <w:rPr>
          <w:rFonts w:eastAsia="Times New Roman" w:cstheme="minorHAnsi"/>
          <w:b/>
          <w:i/>
          <w:sz w:val="20"/>
        </w:rPr>
        <w:t>students’ reactions.</w:t>
      </w:r>
      <w:r w:rsidR="00A53F99" w:rsidRPr="00537149">
        <w:rPr>
          <w:rFonts w:eastAsia="Times New Roman" w:cstheme="minorHAnsi"/>
          <w:i/>
          <w:sz w:val="20"/>
        </w:rPr>
        <w:t xml:space="preserve">  </w:t>
      </w:r>
      <w:r w:rsidR="00A977CD" w:rsidRPr="00537149">
        <w:rPr>
          <w:rFonts w:cstheme="minorHAnsi"/>
          <w:sz w:val="20"/>
        </w:rPr>
        <w:t xml:space="preserve">Acknowledge the ongoing events, and that there is much uncertainty right now.  </w:t>
      </w:r>
      <w:r w:rsidR="001A1F12" w:rsidRPr="00537149">
        <w:rPr>
          <w:rFonts w:cstheme="minorHAnsi"/>
          <w:sz w:val="20"/>
        </w:rPr>
        <w:t>Validate the spectrum of feelings that students may be experiencing – this includes everything from worry/fear/anxiety (e.g., from the ongoing changes and uncertainty), to anger and resentment (e.g., change of plans, cancelled graduation ceremonies, etc.), to loneliness (especially those who are studying away from home and family).</w:t>
      </w:r>
      <w:r w:rsidRPr="00537149">
        <w:rPr>
          <w:rFonts w:cstheme="minorHAnsi"/>
          <w:sz w:val="20"/>
        </w:rPr>
        <w:t xml:space="preserve">  </w:t>
      </w:r>
      <w:r w:rsidR="00F2264C" w:rsidRPr="00537149">
        <w:rPr>
          <w:rFonts w:eastAsia="Times New Roman" w:cstheme="minorHAnsi"/>
          <w:sz w:val="20"/>
        </w:rPr>
        <w:t>After a traumatic or upsetting event, people often question themselves for feeling the way they do.  Specific to the current pandemic, some media outlets are posting stories with themes such as “this is easy compared to X” (e.g., being asked to stay home is easy, compared to being asked to go to war).  While such a comparison may resonate with some, for others it may invalidate the current worry and anxiety that they’re feeling.  We can provide reassurance that their feelings are normal reactions to an abnormal situation.  It is also normal for their reactions to change day-to-day.  Finding out that their fellow students are having some of the same reactions can also be a great relief.</w:t>
      </w:r>
    </w:p>
    <w:p w14:paraId="670CD50A" w14:textId="22552278" w:rsidR="00306371" w:rsidRPr="00537149" w:rsidRDefault="00A43AB2" w:rsidP="00D21B9C">
      <w:pPr>
        <w:pStyle w:val="ListParagraph"/>
        <w:numPr>
          <w:ilvl w:val="0"/>
          <w:numId w:val="5"/>
        </w:numPr>
        <w:ind w:left="450" w:hanging="270"/>
        <w:rPr>
          <w:rFonts w:cstheme="minorHAnsi"/>
          <w:sz w:val="20"/>
        </w:rPr>
      </w:pPr>
      <w:r w:rsidRPr="00537149">
        <w:rPr>
          <w:rFonts w:cstheme="minorHAnsi"/>
          <w:b/>
          <w:i/>
          <w:sz w:val="20"/>
        </w:rPr>
        <w:t>Be (truthfully) reassuring.</w:t>
      </w:r>
      <w:r w:rsidRPr="00537149">
        <w:rPr>
          <w:rFonts w:cstheme="minorHAnsi"/>
          <w:sz w:val="20"/>
        </w:rPr>
        <w:t xml:space="preserve">  </w:t>
      </w:r>
      <w:r w:rsidR="00306371" w:rsidRPr="00537149">
        <w:rPr>
          <w:rFonts w:cstheme="minorHAnsi"/>
          <w:sz w:val="20"/>
        </w:rPr>
        <w:t>Provide some hope and reassurances, but do not make promises that you aren’t able to keep or be sure of.</w:t>
      </w:r>
      <w:r w:rsidR="001B6425" w:rsidRPr="00537149">
        <w:rPr>
          <w:rFonts w:cstheme="minorHAnsi"/>
          <w:sz w:val="20"/>
        </w:rPr>
        <w:t xml:space="preserve">  Hopeful messages might include assurance that you will continue supporting students to successful complete the course, and that you are available via email/</w:t>
      </w:r>
      <w:r w:rsidR="00523402" w:rsidRPr="00537149">
        <w:rPr>
          <w:rFonts w:cstheme="minorHAnsi"/>
          <w:sz w:val="20"/>
        </w:rPr>
        <w:t>phone/</w:t>
      </w:r>
      <w:r w:rsidR="001B6425" w:rsidRPr="00537149">
        <w:rPr>
          <w:rFonts w:cstheme="minorHAnsi"/>
          <w:sz w:val="20"/>
        </w:rPr>
        <w:t>video to discuss individual situations or accommodations.</w:t>
      </w:r>
    </w:p>
    <w:p w14:paraId="42EA6B34" w14:textId="7F518E78" w:rsidR="000A68F5" w:rsidRPr="00537149" w:rsidRDefault="00523402" w:rsidP="00D21B9C">
      <w:pPr>
        <w:pStyle w:val="ListParagraph"/>
        <w:numPr>
          <w:ilvl w:val="0"/>
          <w:numId w:val="5"/>
        </w:numPr>
        <w:ind w:left="450" w:hanging="270"/>
        <w:rPr>
          <w:rFonts w:cstheme="minorHAnsi"/>
          <w:sz w:val="20"/>
        </w:rPr>
      </w:pPr>
      <w:r w:rsidRPr="00537149">
        <w:rPr>
          <w:rFonts w:cstheme="minorHAnsi"/>
          <w:b/>
          <w:i/>
          <w:sz w:val="20"/>
        </w:rPr>
        <w:t xml:space="preserve">Offer flexibility, and </w:t>
      </w:r>
      <w:r w:rsidR="00A739DC" w:rsidRPr="00537149">
        <w:rPr>
          <w:rFonts w:cstheme="minorHAnsi"/>
          <w:b/>
          <w:i/>
          <w:sz w:val="20"/>
        </w:rPr>
        <w:t xml:space="preserve">be </w:t>
      </w:r>
      <w:r w:rsidRPr="00537149">
        <w:rPr>
          <w:rFonts w:cstheme="minorHAnsi"/>
          <w:b/>
          <w:i/>
          <w:sz w:val="20"/>
        </w:rPr>
        <w:t>prepare</w:t>
      </w:r>
      <w:r w:rsidR="00A739DC" w:rsidRPr="00537149">
        <w:rPr>
          <w:rFonts w:cstheme="minorHAnsi"/>
          <w:b/>
          <w:i/>
          <w:sz w:val="20"/>
        </w:rPr>
        <w:t>d with</w:t>
      </w:r>
      <w:r w:rsidRPr="00537149">
        <w:rPr>
          <w:rFonts w:cstheme="minorHAnsi"/>
          <w:b/>
          <w:i/>
          <w:sz w:val="20"/>
        </w:rPr>
        <w:t xml:space="preserve"> possible alternatives.</w:t>
      </w:r>
      <w:r w:rsidRPr="00537149">
        <w:rPr>
          <w:rFonts w:cstheme="minorHAnsi"/>
          <w:sz w:val="20"/>
        </w:rPr>
        <w:t xml:space="preserve">  </w:t>
      </w:r>
      <w:r w:rsidR="0027767F" w:rsidRPr="00537149">
        <w:rPr>
          <w:rFonts w:cstheme="minorHAnsi"/>
          <w:sz w:val="20"/>
        </w:rPr>
        <w:t>If appropriate, show f</w:t>
      </w:r>
      <w:r w:rsidR="000A68F5" w:rsidRPr="00537149">
        <w:rPr>
          <w:rFonts w:cstheme="minorHAnsi"/>
          <w:sz w:val="20"/>
        </w:rPr>
        <w:t>lexibility with things like deadlines</w:t>
      </w:r>
      <w:r w:rsidR="0027767F" w:rsidRPr="00537149">
        <w:rPr>
          <w:rFonts w:cstheme="minorHAnsi"/>
          <w:sz w:val="20"/>
        </w:rPr>
        <w:t xml:space="preserve"> and</w:t>
      </w:r>
      <w:r w:rsidR="000A68F5" w:rsidRPr="00537149">
        <w:rPr>
          <w:rFonts w:cstheme="minorHAnsi"/>
          <w:sz w:val="20"/>
        </w:rPr>
        <w:t xml:space="preserve"> daily lesson plans</w:t>
      </w:r>
      <w:r w:rsidR="0027767F" w:rsidRPr="00537149">
        <w:rPr>
          <w:rFonts w:cstheme="minorHAnsi"/>
          <w:sz w:val="20"/>
        </w:rPr>
        <w:t xml:space="preserve">.  Some of us will also need to think through </w:t>
      </w:r>
      <w:r w:rsidR="000A68F5" w:rsidRPr="00537149">
        <w:rPr>
          <w:rFonts w:cstheme="minorHAnsi"/>
          <w:sz w:val="20"/>
        </w:rPr>
        <w:t>assignment formats (e.g., if the original intention was for students to accomplish a project in a group or out in the community)</w:t>
      </w:r>
      <w:r w:rsidR="0027767F" w:rsidRPr="00537149">
        <w:rPr>
          <w:rFonts w:cstheme="minorHAnsi"/>
          <w:sz w:val="20"/>
        </w:rPr>
        <w:t>.</w:t>
      </w:r>
      <w:r w:rsidRPr="00537149">
        <w:rPr>
          <w:rFonts w:cstheme="minorHAnsi"/>
          <w:sz w:val="20"/>
        </w:rPr>
        <w:t xml:space="preserve">  </w:t>
      </w:r>
      <w:r w:rsidR="0027767F" w:rsidRPr="00537149">
        <w:rPr>
          <w:rFonts w:cstheme="minorHAnsi"/>
          <w:sz w:val="20"/>
        </w:rPr>
        <w:t>Other strategies such as h</w:t>
      </w:r>
      <w:r w:rsidR="000A68F5" w:rsidRPr="00537149">
        <w:rPr>
          <w:rFonts w:cstheme="minorHAnsi"/>
          <w:sz w:val="20"/>
        </w:rPr>
        <w:t>olding a review session</w:t>
      </w:r>
      <w:r w:rsidR="0027767F" w:rsidRPr="00537149">
        <w:rPr>
          <w:rFonts w:cstheme="minorHAnsi"/>
          <w:sz w:val="20"/>
        </w:rPr>
        <w:t xml:space="preserve"> can help ease students’ mental and cognitive load.</w:t>
      </w:r>
    </w:p>
    <w:p w14:paraId="41F83D50" w14:textId="0519E190" w:rsidR="000A68F5" w:rsidRPr="00537149" w:rsidRDefault="00523402" w:rsidP="00D21B9C">
      <w:pPr>
        <w:pStyle w:val="ListParagraph"/>
        <w:numPr>
          <w:ilvl w:val="0"/>
          <w:numId w:val="5"/>
        </w:numPr>
        <w:ind w:left="450" w:hanging="270"/>
        <w:rPr>
          <w:rFonts w:cstheme="minorHAnsi"/>
          <w:sz w:val="20"/>
        </w:rPr>
      </w:pPr>
      <w:r w:rsidRPr="00537149">
        <w:rPr>
          <w:rFonts w:cstheme="minorHAnsi"/>
          <w:b/>
          <w:i/>
          <w:sz w:val="20"/>
        </w:rPr>
        <w:t xml:space="preserve">Be “trauma-informed.”  </w:t>
      </w:r>
      <w:r w:rsidR="000A68F5" w:rsidRPr="00537149">
        <w:rPr>
          <w:rFonts w:cstheme="minorHAnsi"/>
          <w:sz w:val="20"/>
        </w:rPr>
        <w:t xml:space="preserve">Some professors may be thinking of somehow incorporating the current pandemic into their lessons, as a way of using current events to </w:t>
      </w:r>
      <w:r w:rsidR="00A33D9D" w:rsidRPr="00537149">
        <w:rPr>
          <w:rFonts w:cstheme="minorHAnsi"/>
          <w:sz w:val="20"/>
        </w:rPr>
        <w:t>illustrate</w:t>
      </w:r>
      <w:r w:rsidR="000A68F5" w:rsidRPr="00537149">
        <w:rPr>
          <w:rFonts w:cstheme="minorHAnsi"/>
          <w:sz w:val="20"/>
        </w:rPr>
        <w:t xml:space="preserve"> theories/concepts.  While there is much support for helping students apply classroom concepts to real events, be careful and purposeful in how this is done.  Reminding students of loss or crisis can worsen trauma they</w:t>
      </w:r>
      <w:r w:rsidR="00A33D9D" w:rsidRPr="00537149">
        <w:rPr>
          <w:rFonts w:cstheme="minorHAnsi"/>
          <w:sz w:val="20"/>
        </w:rPr>
        <w:t xml:space="preserve"> might already be</w:t>
      </w:r>
      <w:r w:rsidR="000A68F5" w:rsidRPr="00537149">
        <w:rPr>
          <w:rFonts w:cstheme="minorHAnsi"/>
          <w:sz w:val="20"/>
        </w:rPr>
        <w:t xml:space="preserve"> feeling.  Also, some students may be finding</w:t>
      </w:r>
      <w:r w:rsidR="00A33D9D" w:rsidRPr="00537149">
        <w:rPr>
          <w:rFonts w:cstheme="minorHAnsi"/>
          <w:sz w:val="20"/>
        </w:rPr>
        <w:t xml:space="preserve"> that</w:t>
      </w:r>
      <w:r w:rsidR="000A68F5" w:rsidRPr="00537149">
        <w:rPr>
          <w:rFonts w:cstheme="minorHAnsi"/>
          <w:sz w:val="20"/>
        </w:rPr>
        <w:t xml:space="preserve"> class is a welcome distraction to the constant bombardment of media coverage of the pandemic, so also hearing about it in class can </w:t>
      </w:r>
      <w:r w:rsidR="004D1687" w:rsidRPr="00537149">
        <w:rPr>
          <w:rFonts w:cstheme="minorHAnsi"/>
          <w:sz w:val="20"/>
        </w:rPr>
        <w:t>exacerbate feelings of stress and being</w:t>
      </w:r>
      <w:r w:rsidR="000A68F5" w:rsidRPr="00537149">
        <w:rPr>
          <w:rFonts w:cstheme="minorHAnsi"/>
          <w:sz w:val="20"/>
        </w:rPr>
        <w:t xml:space="preserve"> overwhelmed.</w:t>
      </w:r>
    </w:p>
    <w:p w14:paraId="27FB4E62" w14:textId="1EE251CF" w:rsidR="00CF1C83" w:rsidRPr="00537149" w:rsidRDefault="00CF1C83" w:rsidP="00D21B9C">
      <w:pPr>
        <w:numPr>
          <w:ilvl w:val="0"/>
          <w:numId w:val="5"/>
        </w:numPr>
        <w:shd w:val="clear" w:color="auto" w:fill="FEFEFE"/>
        <w:ind w:left="450" w:hanging="270"/>
        <w:rPr>
          <w:rFonts w:cstheme="minorHAnsi"/>
          <w:sz w:val="20"/>
        </w:rPr>
      </w:pPr>
      <w:r w:rsidRPr="00537149">
        <w:rPr>
          <w:rFonts w:cstheme="minorHAnsi"/>
          <w:b/>
          <w:i/>
          <w:sz w:val="20"/>
        </w:rPr>
        <w:t xml:space="preserve">Provide relevant </w:t>
      </w:r>
      <w:r w:rsidR="009B3E41" w:rsidRPr="00537149">
        <w:rPr>
          <w:rFonts w:cstheme="minorHAnsi"/>
          <w:b/>
          <w:i/>
          <w:sz w:val="20"/>
        </w:rPr>
        <w:t xml:space="preserve">(and vetted) </w:t>
      </w:r>
      <w:r w:rsidRPr="00537149">
        <w:rPr>
          <w:rFonts w:cstheme="minorHAnsi"/>
          <w:b/>
          <w:i/>
          <w:sz w:val="20"/>
        </w:rPr>
        <w:t>resources.</w:t>
      </w:r>
      <w:r w:rsidRPr="00537149">
        <w:rPr>
          <w:rFonts w:eastAsia="Times New Roman" w:cstheme="minorHAnsi"/>
          <w:sz w:val="20"/>
        </w:rPr>
        <w:t xml:space="preserve">  Remember, the expectation is not for faculty to serve as personal counselors for their students.  Space and validation can go far in the classroom environment, and within our roles as faculty.  Beyond that, refer students to relevant resources so they can find/access what they might need.</w:t>
      </w:r>
      <w:r w:rsidR="004D1687" w:rsidRPr="00537149">
        <w:rPr>
          <w:rFonts w:eastAsia="Times New Roman" w:cstheme="minorHAnsi"/>
          <w:sz w:val="20"/>
        </w:rPr>
        <w:t xml:space="preserve">  A vetted list is provided at the end of this document.</w:t>
      </w:r>
    </w:p>
    <w:p w14:paraId="6EFAD386" w14:textId="156FDFEB" w:rsidR="00CF1C83" w:rsidRPr="00537149" w:rsidRDefault="00CF1C83" w:rsidP="00D21B9C">
      <w:pPr>
        <w:pStyle w:val="ListParagraph"/>
        <w:numPr>
          <w:ilvl w:val="0"/>
          <w:numId w:val="5"/>
        </w:numPr>
        <w:ind w:left="450" w:hanging="270"/>
        <w:contextualSpacing w:val="0"/>
        <w:rPr>
          <w:rFonts w:cstheme="minorHAnsi"/>
          <w:sz w:val="20"/>
        </w:rPr>
      </w:pPr>
      <w:r w:rsidRPr="00537149">
        <w:rPr>
          <w:rFonts w:cstheme="minorHAnsi"/>
          <w:b/>
          <w:i/>
          <w:sz w:val="20"/>
        </w:rPr>
        <w:t>Don’t worry alone.</w:t>
      </w:r>
      <w:r w:rsidRPr="00537149">
        <w:rPr>
          <w:rFonts w:cstheme="minorHAnsi"/>
          <w:i/>
          <w:sz w:val="20"/>
        </w:rPr>
        <w:t xml:space="preserve">  </w:t>
      </w:r>
      <w:r w:rsidRPr="00537149">
        <w:rPr>
          <w:rFonts w:cstheme="minorHAnsi"/>
          <w:sz w:val="20"/>
        </w:rPr>
        <w:t>Talk with other faculty about how they are handling discussions in their classes.  And don’t be afraid to debrief your discussions after they’ve occurred.</w:t>
      </w:r>
      <w:r w:rsidR="004D1687" w:rsidRPr="00537149">
        <w:rPr>
          <w:rFonts w:cstheme="minorHAnsi"/>
          <w:sz w:val="20"/>
        </w:rPr>
        <w:t xml:space="preserve">  Also, share with your leadership (discretely and appropriately) if new issues arise or if specific students m</w:t>
      </w:r>
      <w:r w:rsidR="00A910B3" w:rsidRPr="00537149">
        <w:rPr>
          <w:rFonts w:cstheme="minorHAnsi"/>
          <w:sz w:val="20"/>
        </w:rPr>
        <w:t>ight</w:t>
      </w:r>
      <w:r w:rsidR="004D1687" w:rsidRPr="00537149">
        <w:rPr>
          <w:rFonts w:cstheme="minorHAnsi"/>
          <w:sz w:val="20"/>
        </w:rPr>
        <w:t xml:space="preserve"> need additional support/follow-up.</w:t>
      </w:r>
    </w:p>
    <w:p w14:paraId="5BCB795A" w14:textId="031B9683" w:rsidR="00CF1C83" w:rsidRPr="00537149" w:rsidRDefault="00CF1C83" w:rsidP="00D21B9C">
      <w:pPr>
        <w:pStyle w:val="ListParagraph"/>
        <w:numPr>
          <w:ilvl w:val="0"/>
          <w:numId w:val="5"/>
        </w:numPr>
        <w:ind w:left="450" w:hanging="270"/>
        <w:rPr>
          <w:rFonts w:cstheme="minorHAnsi"/>
          <w:sz w:val="20"/>
        </w:rPr>
      </w:pPr>
      <w:r w:rsidRPr="00537149">
        <w:rPr>
          <w:rFonts w:cstheme="minorHAnsi"/>
          <w:b/>
          <w:i/>
          <w:sz w:val="20"/>
        </w:rPr>
        <w:t xml:space="preserve">Take care of yourself!  </w:t>
      </w:r>
      <w:r w:rsidRPr="00537149">
        <w:rPr>
          <w:rFonts w:cstheme="minorHAnsi"/>
          <w:sz w:val="20"/>
        </w:rPr>
        <w:t xml:space="preserve">Do not feel compelled to lead a </w:t>
      </w:r>
      <w:r w:rsidR="00A910B3" w:rsidRPr="00537149">
        <w:rPr>
          <w:rFonts w:cstheme="minorHAnsi"/>
          <w:sz w:val="20"/>
        </w:rPr>
        <w:t xml:space="preserve">full </w:t>
      </w:r>
      <w:r w:rsidRPr="00537149">
        <w:rPr>
          <w:rFonts w:cstheme="minorHAnsi"/>
          <w:sz w:val="20"/>
        </w:rPr>
        <w:t>discussion</w:t>
      </w:r>
      <w:r w:rsidR="00A910B3" w:rsidRPr="00537149">
        <w:rPr>
          <w:rFonts w:cstheme="minorHAnsi"/>
          <w:sz w:val="20"/>
        </w:rPr>
        <w:t xml:space="preserve"> with students</w:t>
      </w:r>
      <w:r w:rsidRPr="00537149">
        <w:rPr>
          <w:rFonts w:cstheme="minorHAnsi"/>
          <w:sz w:val="20"/>
        </w:rPr>
        <w:t xml:space="preserve"> if your own emotions/situation make you feel unable to do so.  Give a simple statement to the class</w:t>
      </w:r>
      <w:r w:rsidR="00A910B3" w:rsidRPr="00537149">
        <w:rPr>
          <w:rFonts w:cstheme="minorHAnsi"/>
          <w:sz w:val="20"/>
        </w:rPr>
        <w:t>, using the guidance above, and</w:t>
      </w:r>
      <w:r w:rsidRPr="00537149">
        <w:rPr>
          <w:rFonts w:cstheme="minorHAnsi"/>
          <w:sz w:val="20"/>
        </w:rPr>
        <w:t xml:space="preserve"> move on into class work.  Outside of class, be sure to seek appropriate support for yourself.  The list of resources </w:t>
      </w:r>
      <w:r w:rsidR="00A910B3" w:rsidRPr="00537149">
        <w:rPr>
          <w:rFonts w:cstheme="minorHAnsi"/>
          <w:sz w:val="20"/>
        </w:rPr>
        <w:t>below</w:t>
      </w:r>
      <w:r w:rsidRPr="00537149">
        <w:rPr>
          <w:rFonts w:cstheme="minorHAnsi"/>
          <w:sz w:val="20"/>
        </w:rPr>
        <w:t xml:space="preserve"> applies to everyone, not just students.</w:t>
      </w:r>
    </w:p>
    <w:p w14:paraId="06693F3C" w14:textId="1A33F765" w:rsidR="00B073A4" w:rsidRPr="00537149" w:rsidRDefault="00F858D2" w:rsidP="0029644F">
      <w:pPr>
        <w:rPr>
          <w:rFonts w:cstheme="minorHAnsi"/>
          <w:b/>
          <w:sz w:val="20"/>
          <w:u w:val="single"/>
        </w:rPr>
      </w:pPr>
      <w:r w:rsidRPr="00537149">
        <w:rPr>
          <w:rFonts w:cstheme="minorHAnsi"/>
          <w:b/>
          <w:sz w:val="20"/>
          <w:u w:val="single"/>
        </w:rPr>
        <w:lastRenderedPageBreak/>
        <w:t>Here</w:t>
      </w:r>
      <w:r w:rsidR="006676F1" w:rsidRPr="00537149">
        <w:rPr>
          <w:rFonts w:cstheme="minorHAnsi"/>
          <w:b/>
          <w:sz w:val="20"/>
          <w:u w:val="single"/>
        </w:rPr>
        <w:t xml:space="preserve"> are some</w:t>
      </w:r>
      <w:r w:rsidR="00CF1C83" w:rsidRPr="00537149">
        <w:rPr>
          <w:rFonts w:cstheme="minorHAnsi"/>
          <w:b/>
          <w:sz w:val="20"/>
          <w:u w:val="single"/>
        </w:rPr>
        <w:t xml:space="preserve"> additional</w:t>
      </w:r>
      <w:r w:rsidR="006676F1" w:rsidRPr="00537149">
        <w:rPr>
          <w:rFonts w:cstheme="minorHAnsi"/>
          <w:b/>
          <w:sz w:val="20"/>
          <w:u w:val="single"/>
        </w:rPr>
        <w:t xml:space="preserve"> tips for </w:t>
      </w:r>
      <w:r w:rsidR="00862455" w:rsidRPr="00537149">
        <w:rPr>
          <w:rFonts w:cstheme="minorHAnsi"/>
          <w:b/>
          <w:sz w:val="20"/>
          <w:u w:val="single"/>
        </w:rPr>
        <w:t xml:space="preserve">faculty </w:t>
      </w:r>
      <w:r w:rsidR="003F5186" w:rsidRPr="00537149">
        <w:rPr>
          <w:rFonts w:cstheme="minorHAnsi"/>
          <w:b/>
          <w:sz w:val="20"/>
          <w:u w:val="single"/>
        </w:rPr>
        <w:t>wh</w:t>
      </w:r>
      <w:r w:rsidR="00CF1C83" w:rsidRPr="00537149">
        <w:rPr>
          <w:rFonts w:cstheme="minorHAnsi"/>
          <w:b/>
          <w:sz w:val="20"/>
          <w:u w:val="single"/>
        </w:rPr>
        <w:t>o would like to</w:t>
      </w:r>
      <w:r w:rsidR="00862455" w:rsidRPr="00537149">
        <w:rPr>
          <w:rFonts w:cstheme="minorHAnsi"/>
          <w:b/>
          <w:sz w:val="20"/>
          <w:u w:val="single"/>
        </w:rPr>
        <w:t xml:space="preserve"> </w:t>
      </w:r>
      <w:r w:rsidR="00F2264C" w:rsidRPr="00537149">
        <w:rPr>
          <w:rFonts w:cstheme="minorHAnsi"/>
          <w:b/>
          <w:sz w:val="20"/>
          <w:u w:val="single"/>
        </w:rPr>
        <w:t>facilitat</w:t>
      </w:r>
      <w:r w:rsidR="00CF1C83" w:rsidRPr="00537149">
        <w:rPr>
          <w:rFonts w:cstheme="minorHAnsi"/>
          <w:b/>
          <w:sz w:val="20"/>
          <w:u w:val="single"/>
        </w:rPr>
        <w:t>e</w:t>
      </w:r>
      <w:r w:rsidR="00F2264C" w:rsidRPr="00537149">
        <w:rPr>
          <w:rFonts w:cstheme="minorHAnsi"/>
          <w:b/>
          <w:sz w:val="20"/>
          <w:u w:val="single"/>
        </w:rPr>
        <w:t xml:space="preserve"> in-class</w:t>
      </w:r>
      <w:r w:rsidR="00862455" w:rsidRPr="00537149">
        <w:rPr>
          <w:rFonts w:cstheme="minorHAnsi"/>
          <w:b/>
          <w:sz w:val="20"/>
          <w:u w:val="single"/>
        </w:rPr>
        <w:t xml:space="preserve"> discussion</w:t>
      </w:r>
      <w:r w:rsidR="00F2264C" w:rsidRPr="00537149">
        <w:rPr>
          <w:rFonts w:cstheme="minorHAnsi"/>
          <w:b/>
          <w:sz w:val="20"/>
          <w:u w:val="single"/>
        </w:rPr>
        <w:t>s</w:t>
      </w:r>
      <w:r w:rsidR="00862455" w:rsidRPr="00537149">
        <w:rPr>
          <w:rFonts w:cstheme="minorHAnsi"/>
          <w:b/>
          <w:sz w:val="20"/>
          <w:u w:val="single"/>
        </w:rPr>
        <w:t xml:space="preserve"> with students</w:t>
      </w:r>
      <w:r w:rsidR="009016D8" w:rsidRPr="00537149">
        <w:rPr>
          <w:rFonts w:cstheme="minorHAnsi"/>
          <w:b/>
          <w:sz w:val="20"/>
          <w:u w:val="single"/>
        </w:rPr>
        <w:t xml:space="preserve"> (i.e., those with smaller classes/groups and where distance learning logistics allow for it)</w:t>
      </w:r>
      <w:r w:rsidR="007C2871" w:rsidRPr="00537149">
        <w:rPr>
          <w:rFonts w:cstheme="minorHAnsi"/>
          <w:b/>
          <w:sz w:val="20"/>
          <w:u w:val="single"/>
        </w:rPr>
        <w:t>:</w:t>
      </w:r>
    </w:p>
    <w:p w14:paraId="0EAB8D3C" w14:textId="77777777" w:rsidR="007C2871" w:rsidRPr="00537149" w:rsidRDefault="007C2871" w:rsidP="00D21B9C">
      <w:pPr>
        <w:numPr>
          <w:ilvl w:val="0"/>
          <w:numId w:val="3"/>
        </w:numPr>
        <w:shd w:val="clear" w:color="auto" w:fill="FFFFFF"/>
        <w:ind w:left="450" w:hanging="270"/>
        <w:rPr>
          <w:rFonts w:eastAsia="Times New Roman" w:cstheme="minorHAnsi"/>
          <w:sz w:val="20"/>
        </w:rPr>
      </w:pPr>
      <w:r w:rsidRPr="00537149">
        <w:rPr>
          <w:rFonts w:eastAsia="Times New Roman" w:cstheme="minorHAnsi"/>
          <w:b/>
          <w:i/>
          <w:iCs/>
          <w:sz w:val="20"/>
        </w:rPr>
        <w:t>Consider how much time the conversation might take</w:t>
      </w:r>
      <w:r w:rsidR="006C5902" w:rsidRPr="00537149">
        <w:rPr>
          <w:rFonts w:eastAsia="Times New Roman" w:cstheme="minorHAnsi"/>
          <w:b/>
          <w:i/>
          <w:iCs/>
          <w:sz w:val="20"/>
        </w:rPr>
        <w:t>.</w:t>
      </w:r>
      <w:r w:rsidR="006C5902" w:rsidRPr="00537149">
        <w:rPr>
          <w:rFonts w:eastAsia="Times New Roman" w:cstheme="minorHAnsi"/>
          <w:iCs/>
          <w:sz w:val="20"/>
        </w:rPr>
        <w:t xml:space="preserve">  Depending on the structure and question(s) posed, as well as the size of the class, you may have to be flexible with your lesson plan for the day.  Generally, once you open the door and</w:t>
      </w:r>
      <w:r w:rsidR="003F5186" w:rsidRPr="00537149">
        <w:rPr>
          <w:rFonts w:eastAsia="Times New Roman" w:cstheme="minorHAnsi"/>
          <w:iCs/>
          <w:sz w:val="20"/>
        </w:rPr>
        <w:t xml:space="preserve"> the students begin to respond, you just have to “let it play.”</w:t>
      </w:r>
      <w:r w:rsidR="006C5902" w:rsidRPr="00537149">
        <w:rPr>
          <w:rFonts w:eastAsia="Times New Roman" w:cstheme="minorHAnsi"/>
          <w:iCs/>
          <w:sz w:val="20"/>
        </w:rPr>
        <w:t xml:space="preserve"> </w:t>
      </w:r>
      <w:r w:rsidR="003F5186" w:rsidRPr="00537149">
        <w:rPr>
          <w:rFonts w:eastAsia="Times New Roman" w:cstheme="minorHAnsi"/>
          <w:iCs/>
          <w:sz w:val="20"/>
        </w:rPr>
        <w:t xml:space="preserve"> </w:t>
      </w:r>
      <w:r w:rsidR="006C5902" w:rsidRPr="00537149">
        <w:rPr>
          <w:rFonts w:eastAsia="Times New Roman" w:cstheme="minorHAnsi"/>
          <w:iCs/>
          <w:sz w:val="20"/>
        </w:rPr>
        <w:t xml:space="preserve">You may also have to think about </w:t>
      </w:r>
      <w:r w:rsidR="003F5186" w:rsidRPr="00537149">
        <w:rPr>
          <w:rFonts w:eastAsia="Times New Roman" w:cstheme="minorHAnsi"/>
          <w:iCs/>
          <w:sz w:val="20"/>
        </w:rPr>
        <w:t xml:space="preserve">allowing </w:t>
      </w:r>
      <w:r w:rsidR="006C5902" w:rsidRPr="00537149">
        <w:rPr>
          <w:rFonts w:eastAsia="Times New Roman" w:cstheme="minorHAnsi"/>
          <w:iCs/>
          <w:sz w:val="20"/>
        </w:rPr>
        <w:t>time throughout</w:t>
      </w:r>
      <w:r w:rsidRPr="00537149">
        <w:rPr>
          <w:rFonts w:eastAsia="Times New Roman" w:cstheme="minorHAnsi"/>
          <w:sz w:val="20"/>
        </w:rPr>
        <w:t xml:space="preserve"> the semester</w:t>
      </w:r>
      <w:r w:rsidR="003F5186" w:rsidRPr="00537149">
        <w:rPr>
          <w:rFonts w:eastAsia="Times New Roman" w:cstheme="minorHAnsi"/>
          <w:sz w:val="20"/>
        </w:rPr>
        <w:t>, since we are still in the thick of things.</w:t>
      </w:r>
      <w:r w:rsidRPr="00537149">
        <w:rPr>
          <w:rFonts w:eastAsia="Times New Roman" w:cstheme="minorHAnsi"/>
          <w:sz w:val="20"/>
        </w:rPr>
        <w:t xml:space="preserve"> </w:t>
      </w:r>
      <w:r w:rsidR="003F5186" w:rsidRPr="00537149">
        <w:rPr>
          <w:rFonts w:eastAsia="Times New Roman" w:cstheme="minorHAnsi"/>
          <w:sz w:val="20"/>
        </w:rPr>
        <w:t xml:space="preserve"> </w:t>
      </w:r>
      <w:r w:rsidR="006C5902" w:rsidRPr="00537149">
        <w:rPr>
          <w:rFonts w:eastAsia="Times New Roman" w:cstheme="minorHAnsi"/>
          <w:sz w:val="20"/>
        </w:rPr>
        <w:t>Also, some students may</w:t>
      </w:r>
      <w:r w:rsidRPr="00537149">
        <w:rPr>
          <w:rFonts w:eastAsia="Times New Roman" w:cstheme="minorHAnsi"/>
          <w:sz w:val="20"/>
        </w:rPr>
        <w:t xml:space="preserve"> need time before they </w:t>
      </w:r>
      <w:r w:rsidR="003F5186" w:rsidRPr="00537149">
        <w:rPr>
          <w:rFonts w:eastAsia="Times New Roman" w:cstheme="minorHAnsi"/>
          <w:sz w:val="20"/>
        </w:rPr>
        <w:t>will feel comfortable enough to speak</w:t>
      </w:r>
      <w:r w:rsidRPr="00537149">
        <w:rPr>
          <w:rFonts w:eastAsia="Times New Roman" w:cstheme="minorHAnsi"/>
          <w:sz w:val="20"/>
        </w:rPr>
        <w:t>.</w:t>
      </w:r>
    </w:p>
    <w:p w14:paraId="6655DF42" w14:textId="77777777" w:rsidR="004E6A14" w:rsidRPr="00537149" w:rsidRDefault="003F5186" w:rsidP="00D21B9C">
      <w:pPr>
        <w:numPr>
          <w:ilvl w:val="0"/>
          <w:numId w:val="3"/>
        </w:numPr>
        <w:shd w:val="clear" w:color="auto" w:fill="FEFEFE"/>
        <w:ind w:left="450" w:hanging="270"/>
        <w:rPr>
          <w:rFonts w:eastAsia="Times New Roman" w:cstheme="minorHAnsi"/>
          <w:sz w:val="20"/>
        </w:rPr>
      </w:pPr>
      <w:r w:rsidRPr="00537149">
        <w:rPr>
          <w:rFonts w:eastAsia="Times New Roman" w:cstheme="minorHAnsi"/>
          <w:b/>
          <w:bCs/>
          <w:i/>
          <w:sz w:val="20"/>
        </w:rPr>
        <w:t>Power to choose.</w:t>
      </w:r>
      <w:r w:rsidRPr="00537149">
        <w:rPr>
          <w:rFonts w:eastAsia="Times New Roman" w:cstheme="minorHAnsi"/>
          <w:bCs/>
          <w:i/>
          <w:sz w:val="20"/>
        </w:rPr>
        <w:t xml:space="preserve">  </w:t>
      </w:r>
      <w:r w:rsidR="00C94CE8" w:rsidRPr="00537149">
        <w:rPr>
          <w:rFonts w:eastAsia="Times New Roman" w:cstheme="minorHAnsi"/>
          <w:bCs/>
          <w:sz w:val="20"/>
        </w:rPr>
        <w:t>Allow everyone the opportunity to talk.  For example, you might lead with an opening question and then do a round where everyone responds (</w:t>
      </w:r>
      <w:r w:rsidR="00304C78" w:rsidRPr="00537149">
        <w:rPr>
          <w:rFonts w:eastAsia="Times New Roman" w:cstheme="minorHAnsi"/>
          <w:bCs/>
          <w:sz w:val="20"/>
        </w:rPr>
        <w:t>with option to pass</w:t>
      </w:r>
      <w:r w:rsidR="00C94CE8" w:rsidRPr="00537149">
        <w:rPr>
          <w:rFonts w:eastAsia="Times New Roman" w:cstheme="minorHAnsi"/>
          <w:bCs/>
          <w:sz w:val="20"/>
        </w:rPr>
        <w:t>).  But, also say that</w:t>
      </w:r>
      <w:r w:rsidR="004E6A14" w:rsidRPr="00537149">
        <w:rPr>
          <w:rFonts w:eastAsia="Times New Roman" w:cstheme="minorHAnsi"/>
          <w:bCs/>
          <w:sz w:val="20"/>
        </w:rPr>
        <w:t xml:space="preserve"> no one will be required to participate.</w:t>
      </w:r>
      <w:r w:rsidR="004E6A14" w:rsidRPr="00537149">
        <w:rPr>
          <w:rFonts w:eastAsia="Times New Roman" w:cstheme="minorHAnsi"/>
          <w:sz w:val="20"/>
        </w:rPr>
        <w:t> </w:t>
      </w:r>
      <w:r w:rsidRPr="00537149">
        <w:rPr>
          <w:rFonts w:eastAsia="Times New Roman" w:cstheme="minorHAnsi"/>
          <w:sz w:val="20"/>
        </w:rPr>
        <w:t xml:space="preserve"> </w:t>
      </w:r>
      <w:r w:rsidR="004E6A14" w:rsidRPr="00537149">
        <w:rPr>
          <w:rFonts w:eastAsia="Times New Roman" w:cstheme="minorHAnsi"/>
          <w:sz w:val="20"/>
        </w:rPr>
        <w:t>If students choose not speak, remind them of your office hours, e-mail address, and/or willingness to meet one-on-one.</w:t>
      </w:r>
    </w:p>
    <w:p w14:paraId="0762C41E" w14:textId="77777777" w:rsidR="003F5186" w:rsidRPr="00537149" w:rsidRDefault="003F5186" w:rsidP="00D21B9C">
      <w:pPr>
        <w:numPr>
          <w:ilvl w:val="0"/>
          <w:numId w:val="3"/>
        </w:numPr>
        <w:shd w:val="clear" w:color="auto" w:fill="FFFFFF"/>
        <w:ind w:left="450" w:hanging="270"/>
        <w:rPr>
          <w:rFonts w:eastAsia="Times New Roman" w:cstheme="minorHAnsi"/>
          <w:sz w:val="20"/>
        </w:rPr>
      </w:pPr>
      <w:r w:rsidRPr="00537149">
        <w:rPr>
          <w:rFonts w:eastAsia="Times New Roman" w:cstheme="minorHAnsi"/>
          <w:b/>
          <w:i/>
          <w:iCs/>
          <w:sz w:val="20"/>
        </w:rPr>
        <w:t>Set some ground rules (students can help set them too).</w:t>
      </w:r>
      <w:r w:rsidRPr="00537149">
        <w:rPr>
          <w:rFonts w:eastAsia="Times New Roman" w:cstheme="minorHAnsi"/>
          <w:i/>
          <w:iCs/>
          <w:sz w:val="20"/>
        </w:rPr>
        <w:t xml:space="preserve"> </w:t>
      </w:r>
      <w:r w:rsidRPr="00537149">
        <w:rPr>
          <w:rFonts w:eastAsia="Times New Roman" w:cstheme="minorHAnsi"/>
          <w:sz w:val="20"/>
        </w:rPr>
        <w:t xml:space="preserve"> Ground rules should be set before the conversation begins and reiterated every time thereafter.  For example:</w:t>
      </w:r>
    </w:p>
    <w:p w14:paraId="730A5DE8" w14:textId="5E4FE7ED" w:rsidR="003F5186" w:rsidRPr="00537149" w:rsidRDefault="002A7D20" w:rsidP="00D21B9C">
      <w:pPr>
        <w:numPr>
          <w:ilvl w:val="1"/>
          <w:numId w:val="3"/>
        </w:numPr>
        <w:shd w:val="clear" w:color="auto" w:fill="FFFFFF"/>
        <w:tabs>
          <w:tab w:val="clear" w:pos="1440"/>
          <w:tab w:val="num" w:pos="900"/>
        </w:tabs>
        <w:ind w:left="900" w:hanging="180"/>
        <w:rPr>
          <w:rFonts w:eastAsia="Times New Roman" w:cstheme="minorHAnsi"/>
          <w:sz w:val="20"/>
        </w:rPr>
      </w:pPr>
      <w:r w:rsidRPr="00537149">
        <w:rPr>
          <w:rFonts w:eastAsia="Times New Roman" w:cstheme="minorHAnsi"/>
          <w:sz w:val="20"/>
        </w:rPr>
        <w:t>Y</w:t>
      </w:r>
      <w:r w:rsidR="003F5186" w:rsidRPr="00537149">
        <w:rPr>
          <w:rFonts w:eastAsia="Times New Roman" w:cstheme="minorHAnsi"/>
          <w:sz w:val="20"/>
        </w:rPr>
        <w:t xml:space="preserve">our (virtual) classroom is a safe space, both physically and intellectually.  Differing views and experiences are respected.  </w:t>
      </w:r>
      <w:r w:rsidR="00C76A44" w:rsidRPr="00537149">
        <w:rPr>
          <w:rFonts w:eastAsia="Times New Roman" w:cstheme="minorHAnsi"/>
          <w:sz w:val="20"/>
        </w:rPr>
        <w:t xml:space="preserve">Avoid blame and speculation.  </w:t>
      </w:r>
      <w:r w:rsidR="003F5186" w:rsidRPr="00537149">
        <w:rPr>
          <w:rFonts w:eastAsia="Times New Roman" w:cstheme="minorHAnsi"/>
          <w:sz w:val="20"/>
        </w:rPr>
        <w:t>Discretion is expected with respect to personal stories.</w:t>
      </w:r>
    </w:p>
    <w:p w14:paraId="6FC17128" w14:textId="77777777" w:rsidR="004E6A14" w:rsidRPr="00537149" w:rsidRDefault="002A7D20" w:rsidP="00D21B9C">
      <w:pPr>
        <w:numPr>
          <w:ilvl w:val="1"/>
          <w:numId w:val="3"/>
        </w:numPr>
        <w:shd w:val="clear" w:color="auto" w:fill="FEFEFE"/>
        <w:tabs>
          <w:tab w:val="clear" w:pos="1440"/>
          <w:tab w:val="num" w:pos="900"/>
        </w:tabs>
        <w:ind w:left="900" w:hanging="180"/>
        <w:rPr>
          <w:rFonts w:eastAsia="Times New Roman" w:cstheme="minorHAnsi"/>
          <w:sz w:val="20"/>
        </w:rPr>
      </w:pPr>
      <w:r w:rsidRPr="00537149">
        <w:rPr>
          <w:rFonts w:eastAsia="Times New Roman" w:cstheme="minorHAnsi"/>
          <w:bCs/>
          <w:sz w:val="20"/>
        </w:rPr>
        <w:t>S</w:t>
      </w:r>
      <w:r w:rsidR="004E6A14" w:rsidRPr="00537149">
        <w:rPr>
          <w:rFonts w:eastAsia="Times New Roman" w:cstheme="minorHAnsi"/>
          <w:bCs/>
          <w:sz w:val="20"/>
        </w:rPr>
        <w:t>tudents</w:t>
      </w:r>
      <w:r w:rsidRPr="00537149">
        <w:rPr>
          <w:rFonts w:eastAsia="Times New Roman" w:cstheme="minorHAnsi"/>
          <w:bCs/>
          <w:sz w:val="20"/>
        </w:rPr>
        <w:t xml:space="preserve"> should</w:t>
      </w:r>
      <w:r w:rsidR="004E6A14" w:rsidRPr="00537149">
        <w:rPr>
          <w:rFonts w:eastAsia="Times New Roman" w:cstheme="minorHAnsi"/>
          <w:bCs/>
          <w:sz w:val="20"/>
        </w:rPr>
        <w:t xml:space="preserve"> speak only for themselves, as no one can possibly speak about how someone else is reacting.</w:t>
      </w:r>
      <w:r w:rsidR="004E6A14" w:rsidRPr="00537149">
        <w:rPr>
          <w:rFonts w:eastAsia="Times New Roman" w:cstheme="minorHAnsi"/>
          <w:sz w:val="20"/>
        </w:rPr>
        <w:t> </w:t>
      </w:r>
      <w:r w:rsidRPr="00537149">
        <w:rPr>
          <w:rFonts w:eastAsia="Times New Roman" w:cstheme="minorHAnsi"/>
          <w:sz w:val="20"/>
        </w:rPr>
        <w:t xml:space="preserve"> Ev</w:t>
      </w:r>
      <w:r w:rsidR="004E6A14" w:rsidRPr="00537149">
        <w:rPr>
          <w:rFonts w:eastAsia="Times New Roman" w:cstheme="minorHAnsi"/>
          <w:sz w:val="20"/>
        </w:rPr>
        <w:t>eryone has a unique perspective on what has happened</w:t>
      </w:r>
      <w:r w:rsidRPr="00537149">
        <w:rPr>
          <w:rFonts w:eastAsia="Times New Roman" w:cstheme="minorHAnsi"/>
          <w:sz w:val="20"/>
        </w:rPr>
        <w:t>.  T</w:t>
      </w:r>
      <w:r w:rsidR="004E6A14" w:rsidRPr="00537149">
        <w:rPr>
          <w:rFonts w:eastAsia="Times New Roman" w:cstheme="minorHAnsi"/>
          <w:sz w:val="20"/>
        </w:rPr>
        <w:t>he focus will be on support, not judgment.</w:t>
      </w:r>
    </w:p>
    <w:p w14:paraId="6B1F10AD" w14:textId="77777777" w:rsidR="003F5186" w:rsidRPr="00537149" w:rsidRDefault="003F5186" w:rsidP="00D21B9C">
      <w:pPr>
        <w:numPr>
          <w:ilvl w:val="1"/>
          <w:numId w:val="3"/>
        </w:numPr>
        <w:shd w:val="clear" w:color="auto" w:fill="FFFFFF"/>
        <w:tabs>
          <w:tab w:val="clear" w:pos="1440"/>
          <w:tab w:val="num" w:pos="900"/>
        </w:tabs>
        <w:ind w:left="900" w:hanging="180"/>
        <w:rPr>
          <w:rFonts w:eastAsia="Times New Roman" w:cstheme="minorHAnsi"/>
          <w:sz w:val="20"/>
        </w:rPr>
      </w:pPr>
      <w:r w:rsidRPr="00537149">
        <w:rPr>
          <w:rFonts w:eastAsia="Times New Roman" w:cstheme="minorHAnsi"/>
          <w:iCs/>
          <w:sz w:val="20"/>
        </w:rPr>
        <w:t>Encourage students to be empathetic listeners. </w:t>
      </w:r>
      <w:r w:rsidR="002A7D20" w:rsidRPr="00537149">
        <w:rPr>
          <w:rFonts w:eastAsia="Times New Roman" w:cstheme="minorHAnsi"/>
          <w:iCs/>
          <w:sz w:val="20"/>
        </w:rPr>
        <w:t xml:space="preserve"> </w:t>
      </w:r>
      <w:r w:rsidRPr="00537149">
        <w:rPr>
          <w:rFonts w:eastAsia="Times New Roman" w:cstheme="minorHAnsi"/>
          <w:sz w:val="20"/>
        </w:rPr>
        <w:t xml:space="preserve">In conversation, people are often thinking about what they want to say </w:t>
      </w:r>
      <w:r w:rsidR="002A7D20" w:rsidRPr="00537149">
        <w:rPr>
          <w:rFonts w:eastAsia="Times New Roman" w:cstheme="minorHAnsi"/>
          <w:sz w:val="20"/>
        </w:rPr>
        <w:t>next,</w:t>
      </w:r>
      <w:r w:rsidRPr="00537149">
        <w:rPr>
          <w:rFonts w:eastAsia="Times New Roman" w:cstheme="minorHAnsi"/>
          <w:sz w:val="20"/>
        </w:rPr>
        <w:t xml:space="preserve"> rather than fully listening to the individual who is talking.</w:t>
      </w:r>
    </w:p>
    <w:p w14:paraId="384CBC37" w14:textId="77777777" w:rsidR="005E0330" w:rsidRPr="00537149" w:rsidRDefault="003F5186" w:rsidP="00D21B9C">
      <w:pPr>
        <w:numPr>
          <w:ilvl w:val="0"/>
          <w:numId w:val="3"/>
        </w:numPr>
        <w:shd w:val="clear" w:color="auto" w:fill="FFFFFF"/>
        <w:tabs>
          <w:tab w:val="clear" w:pos="720"/>
          <w:tab w:val="num" w:pos="540"/>
        </w:tabs>
        <w:ind w:left="540"/>
        <w:rPr>
          <w:rFonts w:eastAsia="Times New Roman" w:cstheme="minorHAnsi"/>
          <w:sz w:val="20"/>
        </w:rPr>
      </w:pPr>
      <w:r w:rsidRPr="00537149">
        <w:rPr>
          <w:rFonts w:eastAsia="Times New Roman" w:cstheme="minorHAnsi"/>
          <w:b/>
          <w:i/>
          <w:iCs/>
          <w:sz w:val="20"/>
        </w:rPr>
        <w:t>Balance the power as much as possible</w:t>
      </w:r>
      <w:r w:rsidR="00847182" w:rsidRPr="00537149">
        <w:rPr>
          <w:rFonts w:eastAsia="Times New Roman" w:cstheme="minorHAnsi"/>
          <w:b/>
          <w:i/>
          <w:iCs/>
          <w:sz w:val="20"/>
        </w:rPr>
        <w:t>.</w:t>
      </w:r>
      <w:r w:rsidR="00847182" w:rsidRPr="00537149">
        <w:rPr>
          <w:rFonts w:eastAsia="Times New Roman" w:cstheme="minorHAnsi"/>
          <w:i/>
          <w:iCs/>
          <w:sz w:val="20"/>
        </w:rPr>
        <w:t xml:space="preserve">  </w:t>
      </w:r>
      <w:r w:rsidRPr="00537149">
        <w:rPr>
          <w:rFonts w:eastAsia="Times New Roman" w:cstheme="minorHAnsi"/>
          <w:sz w:val="20"/>
        </w:rPr>
        <w:t>Ensure that no one student or group of students has more rights than others</w:t>
      </w:r>
      <w:r w:rsidR="00847182" w:rsidRPr="00537149">
        <w:rPr>
          <w:rFonts w:eastAsia="Times New Roman" w:cstheme="minorHAnsi"/>
          <w:sz w:val="20"/>
        </w:rPr>
        <w:t>,</w:t>
      </w:r>
      <w:r w:rsidRPr="00537149">
        <w:rPr>
          <w:rFonts w:eastAsia="Times New Roman" w:cstheme="minorHAnsi"/>
          <w:sz w:val="20"/>
        </w:rPr>
        <w:t xml:space="preserve"> and take care that all receive equal respect.</w:t>
      </w:r>
    </w:p>
    <w:p w14:paraId="485385BC" w14:textId="77777777" w:rsidR="00872BE8" w:rsidRPr="00537149" w:rsidRDefault="00872BE8" w:rsidP="0029644F">
      <w:pPr>
        <w:shd w:val="clear" w:color="auto" w:fill="FEFEFE"/>
        <w:rPr>
          <w:rFonts w:eastAsia="Times New Roman" w:cstheme="minorHAnsi"/>
          <w:sz w:val="20"/>
        </w:rPr>
      </w:pPr>
    </w:p>
    <w:p w14:paraId="4F1BF04B" w14:textId="16A79ADA" w:rsidR="00F858D2" w:rsidRPr="005F2E76" w:rsidRDefault="00F858D2" w:rsidP="00F858D2">
      <w:pPr>
        <w:rPr>
          <w:rFonts w:cstheme="minorHAnsi"/>
          <w:b/>
          <w:sz w:val="20"/>
          <w:u w:val="single"/>
        </w:rPr>
      </w:pPr>
      <w:r w:rsidRPr="005F2E76">
        <w:rPr>
          <w:rFonts w:cstheme="minorHAnsi"/>
          <w:b/>
          <w:sz w:val="20"/>
          <w:u w:val="single"/>
        </w:rPr>
        <w:t>Resources to Disseminate to Students (and Faculty)</w:t>
      </w:r>
    </w:p>
    <w:p w14:paraId="15FDCE96" w14:textId="77777777" w:rsidR="00DE1D05" w:rsidRPr="00537149" w:rsidRDefault="00872BE8" w:rsidP="005F2E76">
      <w:pPr>
        <w:pStyle w:val="ListParagraph"/>
        <w:numPr>
          <w:ilvl w:val="0"/>
          <w:numId w:val="7"/>
        </w:numPr>
        <w:shd w:val="clear" w:color="auto" w:fill="FEFEFE"/>
        <w:ind w:left="540"/>
        <w:rPr>
          <w:rFonts w:eastAsia="Times New Roman" w:cstheme="minorHAnsi"/>
          <w:sz w:val="20"/>
        </w:rPr>
      </w:pPr>
      <w:r w:rsidRPr="00537149">
        <w:rPr>
          <w:rFonts w:eastAsia="Times New Roman" w:cstheme="minorHAnsi"/>
          <w:sz w:val="20"/>
        </w:rPr>
        <w:t>Counseling services</w:t>
      </w:r>
    </w:p>
    <w:p w14:paraId="5BE3C1FA" w14:textId="01B653C3" w:rsidR="00DE1D05" w:rsidRPr="00537149" w:rsidRDefault="00872BE8" w:rsidP="005F2E76">
      <w:pPr>
        <w:pStyle w:val="ListParagraph"/>
        <w:numPr>
          <w:ilvl w:val="1"/>
          <w:numId w:val="7"/>
        </w:numPr>
        <w:shd w:val="clear" w:color="auto" w:fill="FEFEFE"/>
        <w:ind w:left="900" w:hanging="180"/>
        <w:rPr>
          <w:rFonts w:eastAsia="Times New Roman" w:cstheme="minorHAnsi"/>
          <w:sz w:val="20"/>
        </w:rPr>
      </w:pPr>
      <w:r w:rsidRPr="00537149">
        <w:rPr>
          <w:rFonts w:eastAsia="Times New Roman" w:cstheme="minorHAnsi"/>
          <w:sz w:val="20"/>
        </w:rPr>
        <w:t xml:space="preserve">At UH </w:t>
      </w:r>
      <w:proofErr w:type="spellStart"/>
      <w:r w:rsidRPr="00537149">
        <w:rPr>
          <w:rFonts w:eastAsia="Times New Roman" w:cstheme="minorHAnsi"/>
          <w:sz w:val="20"/>
        </w:rPr>
        <w:t>Mānoa</w:t>
      </w:r>
      <w:proofErr w:type="spellEnd"/>
      <w:r w:rsidRPr="00537149">
        <w:rPr>
          <w:rFonts w:eastAsia="Times New Roman" w:cstheme="minorHAnsi"/>
          <w:sz w:val="20"/>
        </w:rPr>
        <w:t xml:space="preserve"> – Counseling &amp; Student Development Center (CSDC) – </w:t>
      </w:r>
      <w:hyperlink r:id="rId7" w:history="1">
        <w:r w:rsidRPr="00537149">
          <w:rPr>
            <w:rStyle w:val="Hyperlink"/>
            <w:rFonts w:cstheme="minorHAnsi"/>
            <w:sz w:val="20"/>
          </w:rPr>
          <w:t>http://www.manoa.hawaii.edu/counseling/</w:t>
        </w:r>
      </w:hyperlink>
      <w:r w:rsidRPr="00537149">
        <w:rPr>
          <w:rFonts w:cstheme="minorHAnsi"/>
          <w:sz w:val="20"/>
        </w:rPr>
        <w:t xml:space="preserve"> (though </w:t>
      </w:r>
      <w:r w:rsidR="00537149" w:rsidRPr="00537149">
        <w:rPr>
          <w:rFonts w:cstheme="minorHAnsi"/>
          <w:sz w:val="20"/>
        </w:rPr>
        <w:t xml:space="preserve">in-person </w:t>
      </w:r>
      <w:r w:rsidRPr="00537149">
        <w:rPr>
          <w:rFonts w:cstheme="minorHAnsi"/>
          <w:sz w:val="20"/>
        </w:rPr>
        <w:t>hours are now limited).</w:t>
      </w:r>
      <w:r w:rsidRPr="00537149">
        <w:rPr>
          <w:rFonts w:eastAsia="Times New Roman" w:cstheme="minorHAnsi"/>
          <w:sz w:val="20"/>
        </w:rPr>
        <w:t xml:space="preserve"> </w:t>
      </w:r>
    </w:p>
    <w:p w14:paraId="27C37CC1" w14:textId="77777777" w:rsidR="00DE1D05" w:rsidRPr="00537149" w:rsidRDefault="00872BE8" w:rsidP="005F2E76">
      <w:pPr>
        <w:pStyle w:val="ListParagraph"/>
        <w:numPr>
          <w:ilvl w:val="1"/>
          <w:numId w:val="7"/>
        </w:numPr>
        <w:shd w:val="clear" w:color="auto" w:fill="FEFEFE"/>
        <w:ind w:left="900" w:hanging="180"/>
        <w:rPr>
          <w:rFonts w:eastAsia="Times New Roman" w:cstheme="minorHAnsi"/>
          <w:sz w:val="20"/>
        </w:rPr>
      </w:pPr>
      <w:r w:rsidRPr="00537149">
        <w:rPr>
          <w:rFonts w:eastAsia="Times New Roman" w:cstheme="minorHAnsi"/>
          <w:sz w:val="20"/>
        </w:rPr>
        <w:t xml:space="preserve">In the community – various providers listed on Mental Health America of Hawaii’s “Finding Help” directory – </w:t>
      </w:r>
      <w:hyperlink r:id="rId8" w:history="1">
        <w:r w:rsidRPr="00537149">
          <w:rPr>
            <w:rStyle w:val="Hyperlink"/>
            <w:rFonts w:cstheme="minorHAnsi"/>
            <w:sz w:val="20"/>
          </w:rPr>
          <w:t>http://mentalhealthhawaii.org/wp-content/uploads/Updated-2018-Finding-Help-Directory.pdf</w:t>
        </w:r>
      </w:hyperlink>
      <w:r w:rsidRPr="00537149">
        <w:rPr>
          <w:rFonts w:cstheme="minorHAnsi"/>
          <w:sz w:val="20"/>
        </w:rPr>
        <w:t>.</w:t>
      </w:r>
    </w:p>
    <w:p w14:paraId="4247B441" w14:textId="77777777" w:rsidR="00DE1D05" w:rsidRPr="00537149" w:rsidRDefault="00872BE8" w:rsidP="00F15B48">
      <w:pPr>
        <w:pStyle w:val="ListParagraph"/>
        <w:numPr>
          <w:ilvl w:val="0"/>
          <w:numId w:val="7"/>
        </w:numPr>
        <w:shd w:val="clear" w:color="auto" w:fill="FEFEFE"/>
        <w:ind w:left="540"/>
        <w:rPr>
          <w:rFonts w:eastAsia="Times New Roman" w:cstheme="minorHAnsi"/>
          <w:sz w:val="20"/>
        </w:rPr>
      </w:pPr>
      <w:r w:rsidRPr="00537149">
        <w:rPr>
          <w:rFonts w:eastAsia="Times New Roman" w:cstheme="minorHAnsi"/>
          <w:sz w:val="20"/>
        </w:rPr>
        <w:t>Community 24/7 services</w:t>
      </w:r>
    </w:p>
    <w:p w14:paraId="60355A79" w14:textId="77777777" w:rsidR="00DE1D05" w:rsidRPr="00537149" w:rsidRDefault="00872BE8" w:rsidP="00F15B48">
      <w:pPr>
        <w:pStyle w:val="ListParagraph"/>
        <w:numPr>
          <w:ilvl w:val="1"/>
          <w:numId w:val="7"/>
        </w:numPr>
        <w:shd w:val="clear" w:color="auto" w:fill="FEFEFE"/>
        <w:ind w:left="900" w:hanging="180"/>
        <w:rPr>
          <w:rFonts w:eastAsia="Times New Roman" w:cstheme="minorHAnsi"/>
          <w:sz w:val="20"/>
        </w:rPr>
      </w:pPr>
      <w:r w:rsidRPr="00537149">
        <w:rPr>
          <w:rFonts w:eastAsia="Times New Roman" w:cstheme="minorHAnsi"/>
          <w:sz w:val="20"/>
        </w:rPr>
        <w:t>Crisis Text Line – text ALOHA to 741-741</w:t>
      </w:r>
    </w:p>
    <w:p w14:paraId="227769D2" w14:textId="77777777" w:rsidR="00DE1D05" w:rsidRPr="00537149" w:rsidRDefault="00872BE8" w:rsidP="00F15B48">
      <w:pPr>
        <w:pStyle w:val="ListParagraph"/>
        <w:numPr>
          <w:ilvl w:val="1"/>
          <w:numId w:val="7"/>
        </w:numPr>
        <w:shd w:val="clear" w:color="auto" w:fill="FEFEFE"/>
        <w:ind w:left="900" w:hanging="180"/>
        <w:rPr>
          <w:rFonts w:eastAsia="Times New Roman" w:cstheme="minorHAnsi"/>
          <w:sz w:val="20"/>
        </w:rPr>
      </w:pPr>
      <w:r w:rsidRPr="00537149">
        <w:rPr>
          <w:rFonts w:eastAsia="Times New Roman" w:cstheme="minorHAnsi"/>
          <w:sz w:val="20"/>
        </w:rPr>
        <w:t>National Suicide Prevention Lifeline – 1-800-273-TALK (8255)</w:t>
      </w:r>
    </w:p>
    <w:p w14:paraId="678D0809" w14:textId="77777777" w:rsidR="00DE1D05" w:rsidRPr="00537149" w:rsidRDefault="00872BE8" w:rsidP="00F15B48">
      <w:pPr>
        <w:pStyle w:val="ListParagraph"/>
        <w:numPr>
          <w:ilvl w:val="1"/>
          <w:numId w:val="7"/>
        </w:numPr>
        <w:shd w:val="clear" w:color="auto" w:fill="FEFEFE"/>
        <w:ind w:left="900" w:hanging="180"/>
        <w:rPr>
          <w:rFonts w:eastAsia="Times New Roman" w:cstheme="minorHAnsi"/>
          <w:sz w:val="20"/>
        </w:rPr>
      </w:pPr>
      <w:r w:rsidRPr="00537149">
        <w:rPr>
          <w:rFonts w:eastAsia="Times New Roman" w:cstheme="minorHAnsi"/>
          <w:sz w:val="20"/>
        </w:rPr>
        <w:t xml:space="preserve">Crisis Line of Hawai‛i – 832-3100 on </w:t>
      </w:r>
      <w:proofErr w:type="spellStart"/>
      <w:r w:rsidRPr="00537149">
        <w:rPr>
          <w:rFonts w:eastAsia="Times New Roman" w:cstheme="minorHAnsi"/>
          <w:sz w:val="20"/>
        </w:rPr>
        <w:t>O‛ahu</w:t>
      </w:r>
      <w:proofErr w:type="spellEnd"/>
      <w:r w:rsidRPr="00537149">
        <w:rPr>
          <w:rFonts w:eastAsia="Times New Roman" w:cstheme="minorHAnsi"/>
          <w:sz w:val="20"/>
        </w:rPr>
        <w:t>; 1-800-753-6879 on neighbor islands</w:t>
      </w:r>
    </w:p>
    <w:p w14:paraId="618431EA" w14:textId="1C995AA5" w:rsidR="00DE1D05" w:rsidRPr="00537149" w:rsidRDefault="00872BE8" w:rsidP="00F15B48">
      <w:pPr>
        <w:pStyle w:val="ListParagraph"/>
        <w:numPr>
          <w:ilvl w:val="0"/>
          <w:numId w:val="7"/>
        </w:numPr>
        <w:shd w:val="clear" w:color="auto" w:fill="FEFEFE"/>
        <w:ind w:left="540"/>
        <w:rPr>
          <w:rFonts w:eastAsia="Times New Roman" w:cstheme="minorHAnsi"/>
          <w:sz w:val="20"/>
        </w:rPr>
      </w:pPr>
      <w:r w:rsidRPr="00537149">
        <w:rPr>
          <w:rFonts w:cstheme="minorHAnsi"/>
          <w:sz w:val="20"/>
        </w:rPr>
        <w:t>Other resources in response to the Coronavirus pandemic:</w:t>
      </w:r>
    </w:p>
    <w:p w14:paraId="76C7807A" w14:textId="77777777" w:rsidR="00DE1D05" w:rsidRPr="00537149" w:rsidRDefault="00872BE8" w:rsidP="00F15B48">
      <w:pPr>
        <w:pStyle w:val="ListParagraph"/>
        <w:numPr>
          <w:ilvl w:val="1"/>
          <w:numId w:val="7"/>
        </w:numPr>
        <w:shd w:val="clear" w:color="auto" w:fill="FEFEFE"/>
        <w:ind w:left="900" w:hanging="180"/>
        <w:rPr>
          <w:rFonts w:eastAsia="Times New Roman" w:cstheme="minorHAnsi"/>
          <w:sz w:val="20"/>
        </w:rPr>
      </w:pPr>
      <w:r w:rsidRPr="00537149">
        <w:rPr>
          <w:rFonts w:cstheme="minorHAnsi"/>
          <w:sz w:val="20"/>
        </w:rPr>
        <w:t xml:space="preserve">Comprehensive list of online resources from Mental Health America – </w:t>
      </w:r>
      <w:hyperlink r:id="rId9" w:history="1">
        <w:r w:rsidRPr="00537149">
          <w:rPr>
            <w:rStyle w:val="Hyperlink"/>
            <w:rFonts w:cstheme="minorHAnsi"/>
            <w:sz w:val="20"/>
          </w:rPr>
          <w:t>https://mhanational.org/covid19</w:t>
        </w:r>
      </w:hyperlink>
      <w:r w:rsidRPr="00537149">
        <w:rPr>
          <w:rFonts w:cstheme="minorHAnsi"/>
          <w:sz w:val="20"/>
        </w:rPr>
        <w:t>.</w:t>
      </w:r>
    </w:p>
    <w:p w14:paraId="0F6C6A8B" w14:textId="77777777" w:rsidR="00213ADD" w:rsidRPr="00537149" w:rsidRDefault="00872BE8" w:rsidP="00F15B48">
      <w:pPr>
        <w:pStyle w:val="ListParagraph"/>
        <w:numPr>
          <w:ilvl w:val="1"/>
          <w:numId w:val="7"/>
        </w:numPr>
        <w:shd w:val="clear" w:color="auto" w:fill="FEFEFE"/>
        <w:ind w:left="900" w:hanging="180"/>
        <w:rPr>
          <w:rFonts w:eastAsia="Times New Roman" w:cstheme="minorHAnsi"/>
          <w:sz w:val="20"/>
        </w:rPr>
      </w:pPr>
      <w:r w:rsidRPr="00537149">
        <w:rPr>
          <w:rFonts w:cstheme="minorHAnsi"/>
          <w:sz w:val="20"/>
        </w:rPr>
        <w:t>Tips sheets</w:t>
      </w:r>
    </w:p>
    <w:p w14:paraId="4A4F4021" w14:textId="77777777" w:rsidR="00213ADD" w:rsidRPr="00537149" w:rsidRDefault="00D2752B" w:rsidP="00F15B48">
      <w:pPr>
        <w:pStyle w:val="ListParagraph"/>
        <w:numPr>
          <w:ilvl w:val="2"/>
          <w:numId w:val="7"/>
        </w:numPr>
        <w:shd w:val="clear" w:color="auto" w:fill="FEFEFE"/>
        <w:ind w:left="1440" w:hanging="270"/>
        <w:rPr>
          <w:rFonts w:eastAsia="Times New Roman" w:cstheme="minorHAnsi"/>
          <w:sz w:val="20"/>
        </w:rPr>
      </w:pPr>
      <w:r w:rsidRPr="00537149">
        <w:rPr>
          <w:rFonts w:cstheme="minorHAnsi"/>
          <w:sz w:val="20"/>
        </w:rPr>
        <w:t xml:space="preserve">CDC’s guidelines for managing stress and anxiety during the outbreak –  </w:t>
      </w:r>
      <w:hyperlink r:id="rId10" w:history="1">
        <w:r w:rsidRPr="00537149">
          <w:rPr>
            <w:rStyle w:val="Hyperlink"/>
            <w:rFonts w:cstheme="minorHAnsi"/>
            <w:sz w:val="20"/>
          </w:rPr>
          <w:t>https://www.cdc.gov/coronavirus/2019-ncov/prepare/managing-stress-anxiety.html</w:t>
        </w:r>
      </w:hyperlink>
    </w:p>
    <w:p w14:paraId="79A03941" w14:textId="77777777" w:rsidR="00213ADD" w:rsidRPr="00537149" w:rsidRDefault="00872BE8" w:rsidP="00F15B48">
      <w:pPr>
        <w:pStyle w:val="ListParagraph"/>
        <w:numPr>
          <w:ilvl w:val="2"/>
          <w:numId w:val="7"/>
        </w:numPr>
        <w:shd w:val="clear" w:color="auto" w:fill="FEFEFE"/>
        <w:ind w:left="1440" w:hanging="270"/>
        <w:rPr>
          <w:rFonts w:eastAsia="Times New Roman" w:cstheme="minorHAnsi"/>
          <w:sz w:val="20"/>
        </w:rPr>
      </w:pPr>
      <w:r w:rsidRPr="00537149">
        <w:rPr>
          <w:rFonts w:eastAsia="Times New Roman" w:cstheme="minorHAnsi"/>
          <w:sz w:val="20"/>
        </w:rPr>
        <w:t xml:space="preserve">From Mental Health America of Hawai‛i – </w:t>
      </w:r>
      <w:hyperlink r:id="rId11" w:history="1">
        <w:r w:rsidRPr="00537149">
          <w:rPr>
            <w:rStyle w:val="Hyperlink"/>
            <w:rFonts w:cstheme="minorHAnsi"/>
            <w:sz w:val="20"/>
          </w:rPr>
          <w:t>http://mentalhealthhawaii.org/wp-content/uploads/COVID-19-Coping-Tips-1.pdf</w:t>
        </w:r>
      </w:hyperlink>
      <w:r w:rsidRPr="00537149">
        <w:rPr>
          <w:rFonts w:cstheme="minorHAnsi"/>
          <w:sz w:val="20"/>
        </w:rPr>
        <w:t>.</w:t>
      </w:r>
    </w:p>
    <w:p w14:paraId="694A31C9" w14:textId="77777777" w:rsidR="00213ADD" w:rsidRPr="00537149" w:rsidRDefault="00872BE8" w:rsidP="00F15B48">
      <w:pPr>
        <w:pStyle w:val="ListParagraph"/>
        <w:numPr>
          <w:ilvl w:val="2"/>
          <w:numId w:val="7"/>
        </w:numPr>
        <w:shd w:val="clear" w:color="auto" w:fill="FEFEFE"/>
        <w:ind w:left="1440" w:hanging="270"/>
        <w:rPr>
          <w:rFonts w:eastAsia="Times New Roman" w:cstheme="minorHAnsi"/>
          <w:sz w:val="20"/>
        </w:rPr>
      </w:pPr>
      <w:r w:rsidRPr="00537149">
        <w:rPr>
          <w:rFonts w:cstheme="minorHAnsi"/>
          <w:sz w:val="20"/>
        </w:rPr>
        <w:t xml:space="preserve">From the American Foundation for Suicide Prevention – </w:t>
      </w:r>
      <w:hyperlink r:id="rId12" w:history="1">
        <w:r w:rsidRPr="00537149">
          <w:rPr>
            <w:rStyle w:val="Hyperlink"/>
            <w:rFonts w:cstheme="minorHAnsi"/>
            <w:sz w:val="20"/>
          </w:rPr>
          <w:t>https://afsp.org/taking-care-of-your-mental-health-in-the-face-of-uncertainty/</w:t>
        </w:r>
      </w:hyperlink>
      <w:r w:rsidRPr="00537149">
        <w:rPr>
          <w:rFonts w:cstheme="minorHAnsi"/>
          <w:sz w:val="20"/>
        </w:rPr>
        <w:t>.</w:t>
      </w:r>
    </w:p>
    <w:p w14:paraId="33ACA80C" w14:textId="77777777" w:rsidR="00537149" w:rsidRPr="00537149" w:rsidRDefault="00872BE8" w:rsidP="00F15B48">
      <w:pPr>
        <w:pStyle w:val="ListParagraph"/>
        <w:numPr>
          <w:ilvl w:val="2"/>
          <w:numId w:val="7"/>
        </w:numPr>
        <w:shd w:val="clear" w:color="auto" w:fill="FEFEFE"/>
        <w:ind w:left="1440" w:hanging="270"/>
        <w:rPr>
          <w:rFonts w:eastAsia="Times New Roman" w:cstheme="minorHAnsi"/>
          <w:sz w:val="20"/>
        </w:rPr>
      </w:pPr>
      <w:r w:rsidRPr="00537149">
        <w:rPr>
          <w:rFonts w:cstheme="minorHAnsi"/>
          <w:sz w:val="20"/>
        </w:rPr>
        <w:t>Nicely done tips to help students</w:t>
      </w:r>
      <w:r w:rsidR="00F2264C" w:rsidRPr="00537149">
        <w:rPr>
          <w:rFonts w:cstheme="minorHAnsi"/>
          <w:sz w:val="20"/>
        </w:rPr>
        <w:t xml:space="preserve"> manage their anxiety, from Harvard – </w:t>
      </w:r>
      <w:hyperlink r:id="rId13" w:history="1">
        <w:r w:rsidR="00F2264C" w:rsidRPr="00537149">
          <w:rPr>
            <w:rStyle w:val="Hyperlink"/>
            <w:rFonts w:cstheme="minorHAnsi"/>
            <w:sz w:val="20"/>
          </w:rPr>
          <w:t>https://www.harvard.edu/sites/default/files/content/coronavirus_HUHS_managing_fears_A2%5B5%5D.pdf</w:t>
        </w:r>
      </w:hyperlink>
      <w:r w:rsidR="00F2264C" w:rsidRPr="00537149">
        <w:rPr>
          <w:rFonts w:cstheme="minorHAnsi"/>
          <w:sz w:val="20"/>
        </w:rPr>
        <w:t>.</w:t>
      </w:r>
    </w:p>
    <w:p w14:paraId="5ECBCB6D" w14:textId="77777777" w:rsidR="00537149" w:rsidRPr="00537149" w:rsidRDefault="00537149" w:rsidP="00F15B48">
      <w:pPr>
        <w:pStyle w:val="ListParagraph"/>
        <w:numPr>
          <w:ilvl w:val="1"/>
          <w:numId w:val="7"/>
        </w:numPr>
        <w:shd w:val="clear" w:color="auto" w:fill="FEFEFE"/>
        <w:ind w:left="900" w:hanging="180"/>
        <w:rPr>
          <w:rFonts w:eastAsia="Times New Roman" w:cstheme="minorHAnsi"/>
          <w:sz w:val="20"/>
        </w:rPr>
      </w:pPr>
      <w:r w:rsidRPr="00537149">
        <w:rPr>
          <w:rFonts w:cstheme="minorHAnsi"/>
          <w:sz w:val="20"/>
        </w:rPr>
        <w:t>A</w:t>
      </w:r>
      <w:r w:rsidR="00213ADD" w:rsidRPr="00537149">
        <w:rPr>
          <w:rFonts w:cstheme="minorHAnsi"/>
          <w:sz w:val="20"/>
        </w:rPr>
        <w:t>pps</w:t>
      </w:r>
    </w:p>
    <w:p w14:paraId="40C0B81D" w14:textId="77777777" w:rsidR="00F15B48" w:rsidRPr="00537149" w:rsidRDefault="00F15B48" w:rsidP="00F15B48">
      <w:pPr>
        <w:pStyle w:val="ListParagraph"/>
        <w:numPr>
          <w:ilvl w:val="2"/>
          <w:numId w:val="7"/>
        </w:numPr>
        <w:shd w:val="clear" w:color="auto" w:fill="FEFEFE"/>
        <w:ind w:left="1440" w:hanging="270"/>
        <w:rPr>
          <w:rFonts w:eastAsia="Times New Roman" w:cstheme="minorHAnsi"/>
          <w:sz w:val="20"/>
        </w:rPr>
      </w:pPr>
      <w:r w:rsidRPr="00537149">
        <w:rPr>
          <w:rFonts w:cstheme="minorHAnsi"/>
          <w:sz w:val="20"/>
        </w:rPr>
        <w:t>Headspace</w:t>
      </w:r>
      <w:r>
        <w:rPr>
          <w:rFonts w:cstheme="minorHAnsi"/>
          <w:sz w:val="20"/>
        </w:rPr>
        <w:t xml:space="preserve"> – mindfulness and meditation app.</w:t>
      </w:r>
    </w:p>
    <w:p w14:paraId="1113828C" w14:textId="316B8D35" w:rsidR="00537149" w:rsidRPr="00537149" w:rsidRDefault="00537149" w:rsidP="00F15B48">
      <w:pPr>
        <w:pStyle w:val="ListParagraph"/>
        <w:numPr>
          <w:ilvl w:val="2"/>
          <w:numId w:val="7"/>
        </w:numPr>
        <w:shd w:val="clear" w:color="auto" w:fill="FEFEFE"/>
        <w:ind w:left="1440" w:hanging="270"/>
        <w:rPr>
          <w:rFonts w:eastAsia="Times New Roman" w:cstheme="minorHAnsi"/>
          <w:sz w:val="20"/>
        </w:rPr>
      </w:pPr>
      <w:r w:rsidRPr="00537149">
        <w:rPr>
          <w:rFonts w:cstheme="minorHAnsi"/>
          <w:sz w:val="20"/>
        </w:rPr>
        <w:t xml:space="preserve">Virtual </w:t>
      </w:r>
      <w:r w:rsidR="00213ADD" w:rsidRPr="00537149">
        <w:rPr>
          <w:rFonts w:cstheme="minorHAnsi"/>
          <w:sz w:val="20"/>
        </w:rPr>
        <w:t>Hope</w:t>
      </w:r>
      <w:r w:rsidR="00F15B48">
        <w:rPr>
          <w:rFonts w:cstheme="minorHAnsi"/>
          <w:sz w:val="20"/>
        </w:rPr>
        <w:t xml:space="preserve"> B</w:t>
      </w:r>
      <w:r w:rsidR="00213ADD" w:rsidRPr="00537149">
        <w:rPr>
          <w:rFonts w:cstheme="minorHAnsi"/>
          <w:sz w:val="20"/>
        </w:rPr>
        <w:t>ox</w:t>
      </w:r>
      <w:r w:rsidR="00F15B48">
        <w:rPr>
          <w:rFonts w:cstheme="minorHAnsi"/>
          <w:sz w:val="20"/>
        </w:rPr>
        <w:t xml:space="preserve"> – individuals can personalize the app to help with coping and stress management.</w:t>
      </w:r>
      <w:r w:rsidR="00F15B48">
        <w:rPr>
          <w:rFonts w:cstheme="minorHAnsi"/>
          <w:sz w:val="20"/>
        </w:rPr>
        <w:tab/>
      </w:r>
    </w:p>
    <w:p w14:paraId="6ABF8CA5" w14:textId="2C65455B" w:rsidR="00537149" w:rsidRPr="00537149" w:rsidRDefault="00213ADD" w:rsidP="00F15B48">
      <w:pPr>
        <w:pStyle w:val="ListParagraph"/>
        <w:numPr>
          <w:ilvl w:val="2"/>
          <w:numId w:val="7"/>
        </w:numPr>
        <w:shd w:val="clear" w:color="auto" w:fill="FEFEFE"/>
        <w:ind w:left="1440" w:hanging="270"/>
        <w:rPr>
          <w:rFonts w:eastAsia="Times New Roman" w:cstheme="minorHAnsi"/>
          <w:sz w:val="20"/>
        </w:rPr>
      </w:pPr>
      <w:r w:rsidRPr="00537149">
        <w:rPr>
          <w:rFonts w:cstheme="minorHAnsi"/>
          <w:sz w:val="20"/>
        </w:rPr>
        <w:t>PFA (psycholo</w:t>
      </w:r>
      <w:r w:rsidR="00F15B48">
        <w:rPr>
          <w:rFonts w:cstheme="minorHAnsi"/>
          <w:sz w:val="20"/>
        </w:rPr>
        <w:t>gica</w:t>
      </w:r>
      <w:r w:rsidRPr="00537149">
        <w:rPr>
          <w:rFonts w:cstheme="minorHAnsi"/>
          <w:sz w:val="20"/>
        </w:rPr>
        <w:t>l first aid)</w:t>
      </w:r>
      <w:r w:rsidR="00F15B48">
        <w:rPr>
          <w:rFonts w:cstheme="minorHAnsi"/>
          <w:sz w:val="20"/>
        </w:rPr>
        <w:t xml:space="preserve"> mobile – app for providers responding to adults and children during an organized response effort.</w:t>
      </w:r>
    </w:p>
    <w:p w14:paraId="4DDB680C" w14:textId="75336355" w:rsidR="005968DB" w:rsidRDefault="005968DB" w:rsidP="0029644F">
      <w:pPr>
        <w:pBdr>
          <w:bottom w:val="single" w:sz="6" w:space="1" w:color="auto"/>
        </w:pBdr>
        <w:rPr>
          <w:rFonts w:cstheme="minorHAnsi"/>
          <w:sz w:val="20"/>
        </w:rPr>
      </w:pPr>
    </w:p>
    <w:p w14:paraId="60E5E578" w14:textId="77777777" w:rsidR="005968DB" w:rsidRDefault="005968DB" w:rsidP="0029644F">
      <w:pPr>
        <w:rPr>
          <w:rFonts w:cstheme="minorHAnsi"/>
          <w:sz w:val="20"/>
        </w:rPr>
      </w:pPr>
    </w:p>
    <w:p w14:paraId="339A0F15" w14:textId="3CFA3EBE" w:rsidR="003B4942" w:rsidRPr="00E65FB4" w:rsidRDefault="003B4942" w:rsidP="0029644F">
      <w:pPr>
        <w:rPr>
          <w:rFonts w:cstheme="minorHAnsi"/>
          <w:b/>
          <w:i/>
          <w:sz w:val="20"/>
        </w:rPr>
      </w:pPr>
      <w:r w:rsidRPr="00E65FB4">
        <w:rPr>
          <w:rFonts w:cstheme="minorHAnsi"/>
          <w:b/>
          <w:i/>
          <w:sz w:val="20"/>
        </w:rPr>
        <w:t>Questions about this document or community resources?</w:t>
      </w:r>
    </w:p>
    <w:p w14:paraId="41284332" w14:textId="0D5372FD" w:rsidR="00C3151E" w:rsidRPr="00537149" w:rsidRDefault="003B4942" w:rsidP="0029644F">
      <w:pPr>
        <w:pStyle w:val="ListParagraph"/>
        <w:numPr>
          <w:ilvl w:val="0"/>
          <w:numId w:val="6"/>
        </w:numPr>
        <w:rPr>
          <w:rFonts w:cstheme="minorHAnsi"/>
          <w:sz w:val="20"/>
        </w:rPr>
      </w:pPr>
      <w:r w:rsidRPr="00537149">
        <w:rPr>
          <w:rFonts w:cstheme="minorHAnsi"/>
          <w:sz w:val="20"/>
        </w:rPr>
        <w:t xml:space="preserve">Jeanelle Sugimoto-Matsuda, DrPH (Office of Public Health Studies, UH </w:t>
      </w:r>
      <w:proofErr w:type="spellStart"/>
      <w:r w:rsidRPr="00537149">
        <w:rPr>
          <w:rFonts w:cstheme="minorHAnsi"/>
          <w:sz w:val="20"/>
        </w:rPr>
        <w:t>Mānoa</w:t>
      </w:r>
      <w:proofErr w:type="spellEnd"/>
      <w:r w:rsidRPr="00537149">
        <w:rPr>
          <w:rFonts w:cstheme="minorHAnsi"/>
          <w:sz w:val="20"/>
        </w:rPr>
        <w:t xml:space="preserve">; Co-Chair of the Prevent Suicide Hawai‛i Taskforce) – </w:t>
      </w:r>
      <w:hyperlink r:id="rId14" w:history="1">
        <w:r w:rsidRPr="00537149">
          <w:rPr>
            <w:rStyle w:val="Hyperlink"/>
            <w:rFonts w:cstheme="minorHAnsi"/>
            <w:sz w:val="20"/>
          </w:rPr>
          <w:t>jsugimot@hawaii.edu</w:t>
        </w:r>
      </w:hyperlink>
    </w:p>
    <w:p w14:paraId="70F17FE4" w14:textId="104001E6" w:rsidR="00C3151E" w:rsidRPr="00537149" w:rsidRDefault="00C3151E" w:rsidP="0029644F">
      <w:pPr>
        <w:pStyle w:val="ListParagraph"/>
        <w:numPr>
          <w:ilvl w:val="0"/>
          <w:numId w:val="6"/>
        </w:numPr>
        <w:rPr>
          <w:rFonts w:cstheme="minorHAnsi"/>
          <w:sz w:val="20"/>
        </w:rPr>
      </w:pPr>
      <w:r w:rsidRPr="00537149">
        <w:rPr>
          <w:rFonts w:cstheme="minorHAnsi"/>
          <w:sz w:val="20"/>
        </w:rPr>
        <w:t xml:space="preserve">Deborah Goebert, DrPH (Department of Psychiatry, UH </w:t>
      </w:r>
      <w:proofErr w:type="spellStart"/>
      <w:r w:rsidRPr="00537149">
        <w:rPr>
          <w:rFonts w:cstheme="minorHAnsi"/>
          <w:sz w:val="20"/>
        </w:rPr>
        <w:t>Mānoa</w:t>
      </w:r>
      <w:proofErr w:type="spellEnd"/>
      <w:r w:rsidRPr="00537149">
        <w:rPr>
          <w:rFonts w:cstheme="minorHAnsi"/>
          <w:sz w:val="20"/>
        </w:rPr>
        <w:t xml:space="preserve">; Chair of Hawaii’s Injury Prevention Advisory Committee) – </w:t>
      </w:r>
      <w:hyperlink r:id="rId15" w:history="1">
        <w:r w:rsidRPr="00537149">
          <w:rPr>
            <w:rStyle w:val="Hyperlink"/>
            <w:rFonts w:cstheme="minorHAnsi"/>
            <w:sz w:val="20"/>
          </w:rPr>
          <w:t>goebertd@dop.hawaii.edu</w:t>
        </w:r>
      </w:hyperlink>
      <w:r w:rsidRPr="00537149">
        <w:rPr>
          <w:rFonts w:cstheme="minorHAnsi"/>
          <w:sz w:val="20"/>
        </w:rPr>
        <w:t xml:space="preserve"> </w:t>
      </w:r>
    </w:p>
    <w:p w14:paraId="3306D0B2" w14:textId="77777777" w:rsidR="00C3151E" w:rsidRPr="00537149" w:rsidRDefault="00C3151E" w:rsidP="0029644F">
      <w:pPr>
        <w:rPr>
          <w:rFonts w:cstheme="minorHAnsi"/>
          <w:sz w:val="20"/>
        </w:rPr>
      </w:pPr>
    </w:p>
    <w:p w14:paraId="514E930F" w14:textId="77777777" w:rsidR="008C16AA" w:rsidRPr="00E65FB4" w:rsidRDefault="008C16AA" w:rsidP="0029644F">
      <w:pPr>
        <w:rPr>
          <w:rFonts w:cstheme="minorHAnsi"/>
          <w:b/>
          <w:i/>
          <w:sz w:val="20"/>
        </w:rPr>
      </w:pPr>
      <w:r w:rsidRPr="00E65FB4">
        <w:rPr>
          <w:rFonts w:cstheme="minorHAnsi"/>
          <w:b/>
          <w:i/>
          <w:sz w:val="20"/>
        </w:rPr>
        <w:t>This document adapted from:</w:t>
      </w:r>
    </w:p>
    <w:p w14:paraId="4E6C944B" w14:textId="77777777" w:rsidR="00AC79B3" w:rsidRPr="00537149" w:rsidRDefault="00C2696A" w:rsidP="0029644F">
      <w:pPr>
        <w:rPr>
          <w:rFonts w:cstheme="minorHAnsi"/>
          <w:sz w:val="20"/>
        </w:rPr>
      </w:pPr>
      <w:hyperlink r:id="rId16" w:history="1">
        <w:r w:rsidR="00AC79B3" w:rsidRPr="00537149">
          <w:rPr>
            <w:rStyle w:val="Hyperlink"/>
            <w:rFonts w:cstheme="minorHAnsi"/>
            <w:color w:val="auto"/>
            <w:sz w:val="20"/>
          </w:rPr>
          <w:t>https://counseling.uiowa.edu/self-help/facilitating-classroom-discussions-after-a-disaster/</w:t>
        </w:r>
      </w:hyperlink>
    </w:p>
    <w:p w14:paraId="3681E607" w14:textId="77777777" w:rsidR="00AC79B3" w:rsidRPr="00537149" w:rsidRDefault="00C2696A" w:rsidP="0029644F">
      <w:pPr>
        <w:rPr>
          <w:rFonts w:cstheme="minorHAnsi"/>
          <w:sz w:val="20"/>
        </w:rPr>
      </w:pPr>
      <w:hyperlink r:id="rId17" w:history="1">
        <w:r w:rsidR="00AC79B3" w:rsidRPr="00537149">
          <w:rPr>
            <w:rStyle w:val="Hyperlink"/>
            <w:rFonts w:cstheme="minorHAnsi"/>
            <w:color w:val="auto"/>
            <w:sz w:val="20"/>
          </w:rPr>
          <w:t>https://cft.vanderbilt.edu/guides-sub-pages/crisis/</w:t>
        </w:r>
      </w:hyperlink>
    </w:p>
    <w:p w14:paraId="306259C9" w14:textId="77777777" w:rsidR="00AC79B3" w:rsidRPr="00537149" w:rsidRDefault="00C2696A" w:rsidP="0029644F">
      <w:pPr>
        <w:rPr>
          <w:rFonts w:cstheme="minorHAnsi"/>
          <w:sz w:val="20"/>
        </w:rPr>
      </w:pPr>
      <w:hyperlink r:id="rId18" w:history="1">
        <w:r w:rsidR="00AC79B3" w:rsidRPr="00537149">
          <w:rPr>
            <w:rStyle w:val="Hyperlink"/>
            <w:rFonts w:cstheme="minorHAnsi"/>
            <w:color w:val="auto"/>
            <w:sz w:val="20"/>
          </w:rPr>
          <w:t>https://www.niu.edu/facdev/_pdf/leadingclassdiscussions.pdf</w:t>
        </w:r>
      </w:hyperlink>
    </w:p>
    <w:sectPr w:rsidR="00AC79B3" w:rsidRPr="00537149" w:rsidSect="002625F4">
      <w:footerReference w:type="default" r:id="rId19"/>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EB10A" w14:textId="77777777" w:rsidR="002C2EB8" w:rsidRDefault="002C2EB8" w:rsidP="000366F6">
      <w:r>
        <w:separator/>
      </w:r>
    </w:p>
  </w:endnote>
  <w:endnote w:type="continuationSeparator" w:id="0">
    <w:p w14:paraId="7AF825A2" w14:textId="77777777" w:rsidR="002C2EB8" w:rsidRDefault="002C2EB8" w:rsidP="00036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sz w:val="20"/>
      </w:rPr>
      <w:id w:val="-782344758"/>
      <w:docPartObj>
        <w:docPartGallery w:val="Page Numbers (Bottom of Page)"/>
        <w:docPartUnique/>
      </w:docPartObj>
    </w:sdtPr>
    <w:sdtEndPr>
      <w:rPr>
        <w:noProof/>
      </w:rPr>
    </w:sdtEndPr>
    <w:sdtContent>
      <w:p w14:paraId="44A0981D" w14:textId="7081E702" w:rsidR="000366F6" w:rsidRPr="002625F4" w:rsidRDefault="000366F6" w:rsidP="002625F4">
        <w:pPr>
          <w:pStyle w:val="Footer"/>
          <w:jc w:val="right"/>
          <w:rPr>
            <w:i/>
            <w:sz w:val="20"/>
          </w:rPr>
        </w:pPr>
        <w:r w:rsidRPr="002625F4">
          <w:rPr>
            <w:i/>
            <w:sz w:val="20"/>
          </w:rPr>
          <w:fldChar w:fldCharType="begin"/>
        </w:r>
        <w:r w:rsidRPr="002625F4">
          <w:rPr>
            <w:i/>
            <w:sz w:val="20"/>
          </w:rPr>
          <w:instrText xml:space="preserve"> PAGE   \* MERGEFORMAT </w:instrText>
        </w:r>
        <w:r w:rsidRPr="002625F4">
          <w:rPr>
            <w:i/>
            <w:sz w:val="20"/>
          </w:rPr>
          <w:fldChar w:fldCharType="separate"/>
        </w:r>
        <w:r w:rsidRPr="002625F4">
          <w:rPr>
            <w:i/>
            <w:noProof/>
            <w:sz w:val="20"/>
          </w:rPr>
          <w:t>2</w:t>
        </w:r>
        <w:r w:rsidRPr="002625F4">
          <w:rPr>
            <w:i/>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D5912" w14:textId="77777777" w:rsidR="002C2EB8" w:rsidRDefault="002C2EB8" w:rsidP="000366F6">
      <w:r>
        <w:separator/>
      </w:r>
    </w:p>
  </w:footnote>
  <w:footnote w:type="continuationSeparator" w:id="0">
    <w:p w14:paraId="23DE5520" w14:textId="77777777" w:rsidR="002C2EB8" w:rsidRDefault="002C2EB8" w:rsidP="00036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B234AD"/>
    <w:multiLevelType w:val="multilevel"/>
    <w:tmpl w:val="F10CE92E"/>
    <w:lvl w:ilvl="0">
      <w:start w:val="1"/>
      <w:numFmt w:val="decimal"/>
      <w:lvlText w:val="%1)"/>
      <w:lvlJc w:val="left"/>
      <w:pPr>
        <w:tabs>
          <w:tab w:val="num" w:pos="720"/>
        </w:tabs>
        <w:ind w:left="720" w:hanging="360"/>
      </w:pPr>
      <w:rPr>
        <w:rFonts w:hint="default"/>
        <w:sz w:val="20"/>
      </w:rPr>
    </w:lvl>
    <w:lvl w:ilvl="1">
      <w:start w:val="1"/>
      <w:numFmt w:val="lowerLetter"/>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A456EBF"/>
    <w:multiLevelType w:val="hybridMultilevel"/>
    <w:tmpl w:val="1DA0E02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125CBF"/>
    <w:multiLevelType w:val="multilevel"/>
    <w:tmpl w:val="B6C2C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463AE3"/>
    <w:multiLevelType w:val="hybridMultilevel"/>
    <w:tmpl w:val="7EFE4D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561FDC"/>
    <w:multiLevelType w:val="multilevel"/>
    <w:tmpl w:val="E94EE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DED3558"/>
    <w:multiLevelType w:val="hybridMultilevel"/>
    <w:tmpl w:val="4F003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2E7457"/>
    <w:multiLevelType w:val="hybridMultilevel"/>
    <w:tmpl w:val="01880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9B3"/>
    <w:rsid w:val="000366F6"/>
    <w:rsid w:val="00070B1F"/>
    <w:rsid w:val="000710B3"/>
    <w:rsid w:val="000A68F5"/>
    <w:rsid w:val="00106F9A"/>
    <w:rsid w:val="001A1F12"/>
    <w:rsid w:val="001B6425"/>
    <w:rsid w:val="00213ADD"/>
    <w:rsid w:val="002625F4"/>
    <w:rsid w:val="0027767F"/>
    <w:rsid w:val="0029644F"/>
    <w:rsid w:val="002A7D20"/>
    <w:rsid w:val="002C2EB8"/>
    <w:rsid w:val="00304C78"/>
    <w:rsid w:val="00306371"/>
    <w:rsid w:val="00320080"/>
    <w:rsid w:val="00341C9C"/>
    <w:rsid w:val="003A246A"/>
    <w:rsid w:val="003B4942"/>
    <w:rsid w:val="003F5186"/>
    <w:rsid w:val="004D1687"/>
    <w:rsid w:val="004E6A14"/>
    <w:rsid w:val="00523402"/>
    <w:rsid w:val="00537149"/>
    <w:rsid w:val="00541D54"/>
    <w:rsid w:val="00565CF1"/>
    <w:rsid w:val="005968DB"/>
    <w:rsid w:val="005D0BF7"/>
    <w:rsid w:val="005E0330"/>
    <w:rsid w:val="005E0374"/>
    <w:rsid w:val="005F2E76"/>
    <w:rsid w:val="00603B9A"/>
    <w:rsid w:val="00615298"/>
    <w:rsid w:val="00622686"/>
    <w:rsid w:val="00665E2F"/>
    <w:rsid w:val="006676F1"/>
    <w:rsid w:val="00682F86"/>
    <w:rsid w:val="006B043E"/>
    <w:rsid w:val="006C5902"/>
    <w:rsid w:val="007C2871"/>
    <w:rsid w:val="008118BC"/>
    <w:rsid w:val="00830857"/>
    <w:rsid w:val="00847182"/>
    <w:rsid w:val="00862455"/>
    <w:rsid w:val="00872BE8"/>
    <w:rsid w:val="008C16AA"/>
    <w:rsid w:val="009016D8"/>
    <w:rsid w:val="009804B9"/>
    <w:rsid w:val="009B3E41"/>
    <w:rsid w:val="009B43B6"/>
    <w:rsid w:val="009D73D6"/>
    <w:rsid w:val="00A327D6"/>
    <w:rsid w:val="00A33D9D"/>
    <w:rsid w:val="00A43AB2"/>
    <w:rsid w:val="00A52B1B"/>
    <w:rsid w:val="00A53F99"/>
    <w:rsid w:val="00A64230"/>
    <w:rsid w:val="00A739DC"/>
    <w:rsid w:val="00A81C90"/>
    <w:rsid w:val="00A910B3"/>
    <w:rsid w:val="00A977CD"/>
    <w:rsid w:val="00AC79B3"/>
    <w:rsid w:val="00AD0F66"/>
    <w:rsid w:val="00AF4A84"/>
    <w:rsid w:val="00B073A4"/>
    <w:rsid w:val="00B44D34"/>
    <w:rsid w:val="00BA6F8A"/>
    <w:rsid w:val="00BC1992"/>
    <w:rsid w:val="00C2696A"/>
    <w:rsid w:val="00C3151E"/>
    <w:rsid w:val="00C547E4"/>
    <w:rsid w:val="00C76A44"/>
    <w:rsid w:val="00C879D1"/>
    <w:rsid w:val="00C9127D"/>
    <w:rsid w:val="00C94CE8"/>
    <w:rsid w:val="00CE5863"/>
    <w:rsid w:val="00CF1C83"/>
    <w:rsid w:val="00D21B9C"/>
    <w:rsid w:val="00D2752B"/>
    <w:rsid w:val="00D65264"/>
    <w:rsid w:val="00D73395"/>
    <w:rsid w:val="00DE1D05"/>
    <w:rsid w:val="00DE3A16"/>
    <w:rsid w:val="00E65FB4"/>
    <w:rsid w:val="00EB217A"/>
    <w:rsid w:val="00EC0514"/>
    <w:rsid w:val="00ED6CB9"/>
    <w:rsid w:val="00EF61B9"/>
    <w:rsid w:val="00F15B48"/>
    <w:rsid w:val="00F2264C"/>
    <w:rsid w:val="00F858D2"/>
    <w:rsid w:val="00FC0A2B"/>
    <w:rsid w:val="00FD6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4C277"/>
  <w15:chartTrackingRefBased/>
  <w15:docId w15:val="{67912973-CA14-44FB-8023-895EAE58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79B3"/>
    <w:rPr>
      <w:color w:val="0000FF"/>
      <w:u w:val="single"/>
    </w:rPr>
  </w:style>
  <w:style w:type="paragraph" w:styleId="ListParagraph">
    <w:name w:val="List Paragraph"/>
    <w:basedOn w:val="Normal"/>
    <w:uiPriority w:val="34"/>
    <w:qFormat/>
    <w:rsid w:val="00862455"/>
    <w:pPr>
      <w:ind w:left="720"/>
      <w:contextualSpacing/>
    </w:pPr>
  </w:style>
  <w:style w:type="character" w:styleId="Emphasis">
    <w:name w:val="Emphasis"/>
    <w:basedOn w:val="DefaultParagraphFont"/>
    <w:uiPriority w:val="20"/>
    <w:qFormat/>
    <w:rsid w:val="00862455"/>
    <w:rPr>
      <w:i/>
      <w:iCs/>
    </w:rPr>
  </w:style>
  <w:style w:type="paragraph" w:styleId="NormalWeb">
    <w:name w:val="Normal (Web)"/>
    <w:basedOn w:val="Normal"/>
    <w:uiPriority w:val="99"/>
    <w:semiHidden/>
    <w:unhideWhenUsed/>
    <w:rsid w:val="004E6A14"/>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E6A14"/>
    <w:rPr>
      <w:b/>
      <w:bCs/>
    </w:rPr>
  </w:style>
  <w:style w:type="character" w:styleId="UnresolvedMention">
    <w:name w:val="Unresolved Mention"/>
    <w:basedOn w:val="DefaultParagraphFont"/>
    <w:uiPriority w:val="99"/>
    <w:semiHidden/>
    <w:unhideWhenUsed/>
    <w:rsid w:val="00304C78"/>
    <w:rPr>
      <w:color w:val="605E5C"/>
      <w:shd w:val="clear" w:color="auto" w:fill="E1DFDD"/>
    </w:rPr>
  </w:style>
  <w:style w:type="paragraph" w:styleId="Header">
    <w:name w:val="header"/>
    <w:basedOn w:val="Normal"/>
    <w:link w:val="HeaderChar"/>
    <w:uiPriority w:val="99"/>
    <w:unhideWhenUsed/>
    <w:rsid w:val="000366F6"/>
    <w:pPr>
      <w:tabs>
        <w:tab w:val="center" w:pos="4680"/>
        <w:tab w:val="right" w:pos="9360"/>
      </w:tabs>
    </w:pPr>
  </w:style>
  <w:style w:type="character" w:customStyle="1" w:styleId="HeaderChar">
    <w:name w:val="Header Char"/>
    <w:basedOn w:val="DefaultParagraphFont"/>
    <w:link w:val="Header"/>
    <w:uiPriority w:val="99"/>
    <w:rsid w:val="000366F6"/>
  </w:style>
  <w:style w:type="paragraph" w:styleId="Footer">
    <w:name w:val="footer"/>
    <w:basedOn w:val="Normal"/>
    <w:link w:val="FooterChar"/>
    <w:uiPriority w:val="99"/>
    <w:unhideWhenUsed/>
    <w:rsid w:val="000366F6"/>
    <w:pPr>
      <w:tabs>
        <w:tab w:val="center" w:pos="4680"/>
        <w:tab w:val="right" w:pos="9360"/>
      </w:tabs>
    </w:pPr>
  </w:style>
  <w:style w:type="character" w:customStyle="1" w:styleId="FooterChar">
    <w:name w:val="Footer Char"/>
    <w:basedOn w:val="DefaultParagraphFont"/>
    <w:link w:val="Footer"/>
    <w:uiPriority w:val="99"/>
    <w:rsid w:val="000366F6"/>
  </w:style>
  <w:style w:type="character" w:styleId="CommentReference">
    <w:name w:val="annotation reference"/>
    <w:basedOn w:val="DefaultParagraphFont"/>
    <w:uiPriority w:val="99"/>
    <w:semiHidden/>
    <w:unhideWhenUsed/>
    <w:rsid w:val="00A64230"/>
    <w:rPr>
      <w:sz w:val="16"/>
      <w:szCs w:val="16"/>
    </w:rPr>
  </w:style>
  <w:style w:type="paragraph" w:styleId="CommentText">
    <w:name w:val="annotation text"/>
    <w:basedOn w:val="Normal"/>
    <w:link w:val="CommentTextChar"/>
    <w:uiPriority w:val="99"/>
    <w:semiHidden/>
    <w:unhideWhenUsed/>
    <w:rsid w:val="00A64230"/>
    <w:rPr>
      <w:sz w:val="20"/>
      <w:szCs w:val="20"/>
    </w:rPr>
  </w:style>
  <w:style w:type="character" w:customStyle="1" w:styleId="CommentTextChar">
    <w:name w:val="Comment Text Char"/>
    <w:basedOn w:val="DefaultParagraphFont"/>
    <w:link w:val="CommentText"/>
    <w:uiPriority w:val="99"/>
    <w:semiHidden/>
    <w:rsid w:val="00A64230"/>
    <w:rPr>
      <w:sz w:val="20"/>
      <w:szCs w:val="20"/>
    </w:rPr>
  </w:style>
  <w:style w:type="paragraph" w:styleId="CommentSubject">
    <w:name w:val="annotation subject"/>
    <w:basedOn w:val="CommentText"/>
    <w:next w:val="CommentText"/>
    <w:link w:val="CommentSubjectChar"/>
    <w:uiPriority w:val="99"/>
    <w:semiHidden/>
    <w:unhideWhenUsed/>
    <w:rsid w:val="00A64230"/>
    <w:rPr>
      <w:b/>
      <w:bCs/>
    </w:rPr>
  </w:style>
  <w:style w:type="character" w:customStyle="1" w:styleId="CommentSubjectChar">
    <w:name w:val="Comment Subject Char"/>
    <w:basedOn w:val="CommentTextChar"/>
    <w:link w:val="CommentSubject"/>
    <w:uiPriority w:val="99"/>
    <w:semiHidden/>
    <w:rsid w:val="00A64230"/>
    <w:rPr>
      <w:b/>
      <w:bCs/>
      <w:sz w:val="20"/>
      <w:szCs w:val="20"/>
    </w:rPr>
  </w:style>
  <w:style w:type="paragraph" w:styleId="BalloonText">
    <w:name w:val="Balloon Text"/>
    <w:basedOn w:val="Normal"/>
    <w:link w:val="BalloonTextChar"/>
    <w:uiPriority w:val="99"/>
    <w:semiHidden/>
    <w:unhideWhenUsed/>
    <w:rsid w:val="00A642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2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863365">
      <w:bodyDiv w:val="1"/>
      <w:marLeft w:val="0"/>
      <w:marRight w:val="0"/>
      <w:marTop w:val="0"/>
      <w:marBottom w:val="0"/>
      <w:divBdr>
        <w:top w:val="none" w:sz="0" w:space="0" w:color="auto"/>
        <w:left w:val="none" w:sz="0" w:space="0" w:color="auto"/>
        <w:bottom w:val="none" w:sz="0" w:space="0" w:color="auto"/>
        <w:right w:val="none" w:sz="0" w:space="0" w:color="auto"/>
      </w:divBdr>
    </w:div>
    <w:div w:id="131054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ntalhealthhawaii.org/wp-content/uploads/Updated-2018-Finding-Help-Directory.pdf" TargetMode="External"/><Relationship Id="rId13" Type="http://schemas.openxmlformats.org/officeDocument/2006/relationships/hyperlink" Target="https://www.harvard.edu/sites/default/files/content/coronavirus_HUHS_managing_fears_A2%5B5%5D.pdf" TargetMode="External"/><Relationship Id="rId18" Type="http://schemas.openxmlformats.org/officeDocument/2006/relationships/hyperlink" Target="https://www.niu.edu/facdev/_pdf/leadingclassdiscussions.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anoa.hawaii.edu/counseling/" TargetMode="External"/><Relationship Id="rId12" Type="http://schemas.openxmlformats.org/officeDocument/2006/relationships/hyperlink" Target="https://afsp.org/taking-care-of-your-mental-health-in-the-face-of-uncertainty/" TargetMode="External"/><Relationship Id="rId17" Type="http://schemas.openxmlformats.org/officeDocument/2006/relationships/hyperlink" Target="https://cft.vanderbilt.edu/guides-sub-pages/crisis/" TargetMode="External"/><Relationship Id="rId2" Type="http://schemas.openxmlformats.org/officeDocument/2006/relationships/styles" Target="styles.xml"/><Relationship Id="rId16" Type="http://schemas.openxmlformats.org/officeDocument/2006/relationships/hyperlink" Target="https://counseling.uiowa.edu/self-help/facilitating-classroom-discussions-after-a-disaste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entalhealthhawaii.org/wp-content/uploads/COVID-19-Coping-Tips-1.pdf" TargetMode="External"/><Relationship Id="rId5" Type="http://schemas.openxmlformats.org/officeDocument/2006/relationships/footnotes" Target="footnotes.xml"/><Relationship Id="rId15" Type="http://schemas.openxmlformats.org/officeDocument/2006/relationships/hyperlink" Target="mailto:goebertd@dop.hawaii.edu" TargetMode="External"/><Relationship Id="rId10" Type="http://schemas.openxmlformats.org/officeDocument/2006/relationships/hyperlink" Target="https://www.cdc.gov/coronavirus/2019-ncov/prepare/managing-stress-anxiety.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hanational.org/covid19" TargetMode="External"/><Relationship Id="rId14" Type="http://schemas.openxmlformats.org/officeDocument/2006/relationships/hyperlink" Target="mailto:jsugimot@hawai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1638</Words>
  <Characters>9343</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Jeanelle</dc:creator>
  <cp:keywords/>
  <dc:description/>
  <cp:lastModifiedBy>Goebert, Deb</cp:lastModifiedBy>
  <cp:revision>2</cp:revision>
  <dcterms:created xsi:type="dcterms:W3CDTF">2020-03-25T20:55:00Z</dcterms:created>
  <dcterms:modified xsi:type="dcterms:W3CDTF">2020-03-25T20:55:00Z</dcterms:modified>
</cp:coreProperties>
</file>